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C58" w:rsidRPr="00574F16" w:rsidRDefault="00864C58" w:rsidP="005830D2">
      <w:pPr>
        <w:spacing w:after="0" w:line="240" w:lineRule="auto"/>
        <w:jc w:val="center"/>
        <w:rPr>
          <w:rFonts w:ascii="Times New Roman" w:hAnsi="Times New Roman"/>
          <w:b/>
          <w:sz w:val="24"/>
          <w:szCs w:val="24"/>
        </w:rPr>
      </w:pPr>
      <w:r w:rsidRPr="00574F16">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64C58" w:rsidRPr="00574F16" w:rsidRDefault="00864C58" w:rsidP="005830D2">
      <w:pPr>
        <w:spacing w:after="120" w:line="240" w:lineRule="auto"/>
        <w:contextualSpacing/>
        <w:jc w:val="center"/>
        <w:rPr>
          <w:rFonts w:ascii="Times New Roman" w:hAnsi="Times New Roman"/>
          <w:sz w:val="24"/>
          <w:szCs w:val="24"/>
        </w:rPr>
      </w:pPr>
      <w:r w:rsidRPr="00574F16">
        <w:rPr>
          <w:rFonts w:ascii="Times New Roman" w:hAnsi="Times New Roman"/>
          <w:sz w:val="24"/>
          <w:szCs w:val="24"/>
        </w:rPr>
        <w:t>(відповідно до пункту 4</w:t>
      </w:r>
      <w:r w:rsidRPr="00574F16">
        <w:rPr>
          <w:rFonts w:ascii="Times New Roman" w:hAnsi="Times New Roman"/>
          <w:sz w:val="24"/>
          <w:szCs w:val="24"/>
          <w:vertAlign w:val="superscript"/>
        </w:rPr>
        <w:t xml:space="preserve">1 </w:t>
      </w:r>
      <w:r w:rsidRPr="00574F16">
        <w:rPr>
          <w:rFonts w:ascii="Times New Roman" w:hAnsi="Times New Roman"/>
          <w:sz w:val="24"/>
          <w:szCs w:val="24"/>
        </w:rPr>
        <w:t xml:space="preserve">постанови Кабінету Міністрів України від 11.10.2016 № 710 </w:t>
      </w:r>
      <w:r w:rsidRPr="00574F16">
        <w:rPr>
          <w:rFonts w:ascii="Times New Roman" w:hAnsi="Times New Roman"/>
          <w:sz w:val="24"/>
          <w:szCs w:val="24"/>
        </w:rPr>
        <w:br/>
        <w:t>«Про ефективне використання державних коштів» (зі змінами))</w:t>
      </w:r>
    </w:p>
    <w:p w:rsidR="00864C58" w:rsidRPr="003039C8" w:rsidRDefault="00864C58" w:rsidP="003039C8">
      <w:pPr>
        <w:pStyle w:val="a4"/>
        <w:numPr>
          <w:ilvl w:val="0"/>
          <w:numId w:val="1"/>
        </w:numPr>
        <w:shd w:val="clear" w:color="auto" w:fill="FFFFFF"/>
        <w:tabs>
          <w:tab w:val="left" w:pos="851"/>
        </w:tabs>
        <w:spacing w:after="0" w:line="240" w:lineRule="auto"/>
        <w:ind w:left="0" w:firstLine="425"/>
        <w:jc w:val="both"/>
        <w:textAlignment w:val="baseline"/>
        <w:rPr>
          <w:rFonts w:ascii="Times New Roman" w:hAnsi="Times New Roman"/>
          <w:color w:val="000000"/>
          <w:sz w:val="24"/>
          <w:szCs w:val="24"/>
        </w:rPr>
      </w:pPr>
      <w:r w:rsidRPr="003039C8">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B3183" w:rsidRPr="003039C8">
        <w:rPr>
          <w:rFonts w:ascii="Times New Roman" w:eastAsia="Times New Roman" w:hAnsi="Times New Roman"/>
          <w:sz w:val="24"/>
          <w:szCs w:val="24"/>
          <w:lang w:eastAsia="ru-RU"/>
        </w:rPr>
        <w:t>Пенітенціарна академія України</w:t>
      </w:r>
      <w:r w:rsidRPr="003039C8">
        <w:rPr>
          <w:rFonts w:ascii="Times New Roman" w:hAnsi="Times New Roman"/>
          <w:color w:val="000000"/>
          <w:sz w:val="24"/>
          <w:szCs w:val="24"/>
        </w:rPr>
        <w:t xml:space="preserve">, 14000, м. Чернігів, вул. Гонча, 34, код згідно з ЄДРПОУ – 08571788, </w:t>
      </w:r>
      <w:r w:rsidRPr="003039C8">
        <w:rPr>
          <w:rFonts w:ascii="Times New Roman" w:hAnsi="Times New Roman"/>
          <w:sz w:val="24"/>
          <w:szCs w:val="24"/>
        </w:rPr>
        <w:t xml:space="preserve">категорія замовника - </w:t>
      </w:r>
      <w:r w:rsidRPr="003039C8">
        <w:rPr>
          <w:rFonts w:ascii="Times New Roman" w:hAnsi="Times New Roman"/>
          <w:sz w:val="24"/>
          <w:szCs w:val="24"/>
          <w:shd w:val="clear" w:color="auto" w:fill="FFFFFF"/>
        </w:rPr>
        <w:t>юридичні особи, які є підприємствами, установами, організаціями та їх об’єднання, які забезпечують потреби держави або територіальної громади</w:t>
      </w:r>
    </w:p>
    <w:p w:rsidR="00E931AE" w:rsidRPr="003039C8" w:rsidRDefault="0005713D" w:rsidP="003039C8">
      <w:pPr>
        <w:pStyle w:val="a8"/>
        <w:jc w:val="both"/>
        <w:rPr>
          <w:rFonts w:ascii="Times New Roman" w:hAnsi="Times New Roman"/>
          <w:sz w:val="24"/>
          <w:szCs w:val="24"/>
        </w:rPr>
      </w:pPr>
      <w:bookmarkStart w:id="0" w:name="n7"/>
      <w:bookmarkEnd w:id="0"/>
      <w:r w:rsidRPr="003039C8">
        <w:rPr>
          <w:rFonts w:ascii="Times New Roman" w:hAnsi="Times New Roman"/>
          <w:b/>
          <w:sz w:val="24"/>
          <w:szCs w:val="24"/>
          <w:lang w:eastAsia="ru-RU"/>
        </w:rPr>
        <w:t xml:space="preserve">       2.</w:t>
      </w:r>
      <w:r w:rsidRPr="003039C8">
        <w:rPr>
          <w:rFonts w:ascii="Times New Roman" w:hAnsi="Times New Roman"/>
          <w:sz w:val="24"/>
          <w:szCs w:val="24"/>
          <w:lang w:eastAsia="ru-RU"/>
        </w:rPr>
        <w:t xml:space="preserve"> </w:t>
      </w:r>
      <w:r w:rsidR="00864C58" w:rsidRPr="003039C8">
        <w:rPr>
          <w:rFonts w:ascii="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sidR="001B101C" w:rsidRPr="003039C8">
        <w:rPr>
          <w:rFonts w:ascii="Times New Roman" w:hAnsi="Times New Roman"/>
          <w:b/>
          <w:sz w:val="24"/>
          <w:szCs w:val="24"/>
          <w:lang w:eastAsia="ru-RU"/>
        </w:rPr>
        <w:t>купівлі (лотів) (за наявності</w:t>
      </w:r>
      <w:r w:rsidR="001B101C" w:rsidRPr="003039C8">
        <w:rPr>
          <w:rFonts w:ascii="Times New Roman" w:hAnsi="Times New Roman"/>
          <w:b/>
          <w:sz w:val="24"/>
          <w:szCs w:val="24"/>
        </w:rPr>
        <w:t>):</w:t>
      </w:r>
      <w:r w:rsidR="001B101C" w:rsidRPr="003039C8">
        <w:rPr>
          <w:rFonts w:ascii="Times New Roman" w:hAnsi="Times New Roman"/>
          <w:sz w:val="24"/>
          <w:szCs w:val="24"/>
        </w:rPr>
        <w:t xml:space="preserve"> </w:t>
      </w:r>
      <w:r w:rsidR="004152A3" w:rsidRPr="003039C8">
        <w:rPr>
          <w:rFonts w:ascii="Times New Roman" w:hAnsi="Times New Roman"/>
          <w:sz w:val="24"/>
          <w:szCs w:val="24"/>
          <w:lang w:eastAsia="ru-RU"/>
        </w:rPr>
        <w:t>ДК 021:2015: </w:t>
      </w:r>
      <w:r w:rsidR="003039C8" w:rsidRPr="003039C8">
        <w:rPr>
          <w:rFonts w:ascii="Times New Roman" w:hAnsi="Times New Roman"/>
          <w:sz w:val="24"/>
          <w:szCs w:val="24"/>
        </w:rPr>
        <w:t>80550000-4 Послуги з професійної підготовки у сфері безпеки</w:t>
      </w:r>
      <w:r w:rsidR="00F73621" w:rsidRPr="003039C8">
        <w:rPr>
          <w:rFonts w:ascii="Times New Roman" w:hAnsi="Times New Roman"/>
          <w:sz w:val="24"/>
          <w:szCs w:val="24"/>
        </w:rPr>
        <w:t>:</w:t>
      </w:r>
    </w:p>
    <w:p w:rsidR="00764241" w:rsidRPr="00AA3CF0" w:rsidRDefault="003039C8" w:rsidP="003039C8">
      <w:pPr>
        <w:pStyle w:val="a8"/>
        <w:jc w:val="both"/>
        <w:rPr>
          <w:rFonts w:ascii="Times New Roman" w:hAnsi="Times New Roman"/>
          <w:color w:val="333333"/>
          <w:sz w:val="24"/>
          <w:szCs w:val="24"/>
          <w:shd w:val="clear" w:color="auto" w:fill="FFFFFF"/>
        </w:rPr>
      </w:pPr>
      <w:r w:rsidRPr="00AA3CF0">
        <w:rPr>
          <w:rFonts w:ascii="Times New Roman" w:hAnsi="Times New Roman"/>
          <w:sz w:val="24"/>
          <w:szCs w:val="24"/>
        </w:rPr>
        <w:t xml:space="preserve">       </w:t>
      </w:r>
      <w:bookmarkStart w:id="1" w:name="_GoBack"/>
      <w:r w:rsidR="00AA3CF0" w:rsidRPr="00AA3CF0">
        <w:rPr>
          <w:rFonts w:ascii="Times New Roman" w:hAnsi="Times New Roman"/>
          <w:color w:val="333333"/>
          <w:sz w:val="24"/>
          <w:szCs w:val="24"/>
          <w:shd w:val="clear" w:color="auto" w:fill="FFFFFF"/>
        </w:rPr>
        <w:t xml:space="preserve">Послуги навчання та перевірки знань з пожежної безпеки (з </w:t>
      </w:r>
      <w:proofErr w:type="spellStart"/>
      <w:r w:rsidR="00AA3CF0" w:rsidRPr="00AA3CF0">
        <w:rPr>
          <w:rFonts w:ascii="Times New Roman" w:hAnsi="Times New Roman"/>
          <w:color w:val="333333"/>
          <w:sz w:val="24"/>
          <w:szCs w:val="24"/>
          <w:shd w:val="clear" w:color="auto" w:fill="FFFFFF"/>
        </w:rPr>
        <w:t>видачею</w:t>
      </w:r>
      <w:proofErr w:type="spellEnd"/>
      <w:r w:rsidR="00AA3CF0" w:rsidRPr="00AA3CF0">
        <w:rPr>
          <w:rFonts w:ascii="Times New Roman" w:hAnsi="Times New Roman"/>
          <w:color w:val="333333"/>
          <w:sz w:val="24"/>
          <w:szCs w:val="24"/>
          <w:shd w:val="clear" w:color="auto" w:fill="FFFFFF"/>
        </w:rPr>
        <w:t xml:space="preserve"> посвідчень встановленого зразка)</w:t>
      </w:r>
      <w:r w:rsidR="00764241" w:rsidRPr="00AA3CF0">
        <w:rPr>
          <w:rFonts w:ascii="Times New Roman" w:hAnsi="Times New Roman"/>
          <w:color w:val="333333"/>
          <w:sz w:val="24"/>
          <w:szCs w:val="24"/>
          <w:shd w:val="clear" w:color="auto" w:fill="FFFFFF"/>
        </w:rPr>
        <w:t>.</w:t>
      </w:r>
      <w:bookmarkEnd w:id="1"/>
    </w:p>
    <w:p w:rsidR="00710820" w:rsidRPr="00723C5F" w:rsidRDefault="003039C8" w:rsidP="003039C8">
      <w:pPr>
        <w:shd w:val="clear" w:color="auto" w:fill="FFFFFF"/>
        <w:spacing w:after="0" w:line="240" w:lineRule="auto"/>
        <w:jc w:val="both"/>
        <w:textAlignment w:val="baseline"/>
        <w:rPr>
          <w:rFonts w:ascii="Times New Roman" w:hAnsi="Times New Roman"/>
          <w:sz w:val="24"/>
          <w:szCs w:val="24"/>
        </w:rPr>
      </w:pPr>
      <w:r>
        <w:rPr>
          <w:rFonts w:ascii="Times New Roman" w:eastAsia="Times New Roman" w:hAnsi="Times New Roman"/>
          <w:b/>
          <w:sz w:val="24"/>
          <w:szCs w:val="24"/>
          <w:lang w:eastAsia="ru-RU"/>
        </w:rPr>
        <w:t xml:space="preserve">      </w:t>
      </w:r>
      <w:r w:rsidR="00E03DDE">
        <w:rPr>
          <w:rFonts w:ascii="Times New Roman" w:eastAsia="Times New Roman" w:hAnsi="Times New Roman"/>
          <w:b/>
          <w:sz w:val="24"/>
          <w:szCs w:val="24"/>
          <w:lang w:eastAsia="ru-RU"/>
        </w:rPr>
        <w:t xml:space="preserve"> </w:t>
      </w:r>
      <w:r w:rsidR="009D6F4F" w:rsidRPr="009E5EFE">
        <w:rPr>
          <w:rFonts w:ascii="Times New Roman" w:eastAsia="Times New Roman" w:hAnsi="Times New Roman"/>
          <w:b/>
          <w:sz w:val="24"/>
          <w:szCs w:val="24"/>
          <w:lang w:eastAsia="ru-RU"/>
        </w:rPr>
        <w:t xml:space="preserve">3. </w:t>
      </w:r>
      <w:r w:rsidR="00864C58" w:rsidRPr="009E5EFE">
        <w:rPr>
          <w:rFonts w:ascii="Times New Roman" w:eastAsia="Times New Roman" w:hAnsi="Times New Roman"/>
          <w:b/>
          <w:sz w:val="24"/>
          <w:szCs w:val="24"/>
          <w:lang w:eastAsia="ru-RU"/>
        </w:rPr>
        <w:t>Ідентифікатор закупівлі</w:t>
      </w:r>
      <w:r w:rsidR="00864C58" w:rsidRPr="00A3791A">
        <w:rPr>
          <w:rFonts w:ascii="Times New Roman" w:eastAsia="Times New Roman" w:hAnsi="Times New Roman"/>
          <w:b/>
          <w:sz w:val="24"/>
          <w:szCs w:val="24"/>
          <w:lang w:eastAsia="ru-RU"/>
        </w:rPr>
        <w:t xml:space="preserve">: </w:t>
      </w:r>
      <w:r w:rsidR="00AA3CF0" w:rsidRPr="00AA3CF0">
        <w:rPr>
          <w:rFonts w:ascii="Times New Roman" w:hAnsi="Times New Roman"/>
          <w:color w:val="333333"/>
          <w:sz w:val="24"/>
          <w:szCs w:val="24"/>
          <w:shd w:val="clear" w:color="auto" w:fill="FFFFFF"/>
        </w:rPr>
        <w:t>UA-2024-10-08-009268-a</w:t>
      </w:r>
      <w:r w:rsidR="00814055" w:rsidRPr="00AA3CF0">
        <w:rPr>
          <w:rFonts w:ascii="Times New Roman" w:hAnsi="Times New Roman"/>
          <w:color w:val="333333"/>
          <w:sz w:val="24"/>
          <w:szCs w:val="24"/>
          <w:shd w:val="clear" w:color="auto" w:fill="FFFFFF"/>
        </w:rPr>
        <w:t>.</w:t>
      </w:r>
      <w:r w:rsidR="000F258F" w:rsidRPr="00723C5F">
        <w:rPr>
          <w:rFonts w:ascii="Times New Roman" w:hAnsi="Times New Roman"/>
          <w:color w:val="333333"/>
          <w:sz w:val="24"/>
          <w:szCs w:val="24"/>
          <w:shd w:val="clear" w:color="auto" w:fill="FFFFFF"/>
        </w:rPr>
        <w:t xml:space="preserve"> </w:t>
      </w:r>
    </w:p>
    <w:p w:rsidR="00E931AE" w:rsidRDefault="00022E41" w:rsidP="003039C8">
      <w:pPr>
        <w:pStyle w:val="a4"/>
        <w:tabs>
          <w:tab w:val="left" w:pos="3285"/>
        </w:tabs>
        <w:spacing w:after="0" w:line="240" w:lineRule="auto"/>
        <w:ind w:left="0"/>
        <w:jc w:val="both"/>
        <w:rPr>
          <w:rFonts w:ascii="Times New Roman" w:eastAsia="Times New Roman" w:hAnsi="Times New Roman"/>
          <w:b/>
          <w:sz w:val="24"/>
          <w:szCs w:val="24"/>
          <w:lang w:eastAsia="ru-RU"/>
        </w:rPr>
      </w:pPr>
      <w:r w:rsidRPr="003A3B25">
        <w:rPr>
          <w:rFonts w:ascii="Times New Roman" w:hAnsi="Times New Roman"/>
          <w:b/>
          <w:color w:val="333333"/>
          <w:sz w:val="24"/>
          <w:szCs w:val="24"/>
          <w:shd w:val="clear" w:color="auto" w:fill="FFFFFF"/>
        </w:rPr>
        <w:t xml:space="preserve">  </w:t>
      </w:r>
      <w:r w:rsidR="00994F14">
        <w:rPr>
          <w:rFonts w:ascii="Times New Roman" w:hAnsi="Times New Roman"/>
          <w:b/>
          <w:color w:val="333333"/>
          <w:sz w:val="24"/>
          <w:szCs w:val="24"/>
          <w:shd w:val="clear" w:color="auto" w:fill="FFFFFF"/>
        </w:rPr>
        <w:t xml:space="preserve"> </w:t>
      </w:r>
      <w:r w:rsidRPr="003A3B25">
        <w:rPr>
          <w:rFonts w:ascii="Times New Roman" w:hAnsi="Times New Roman"/>
          <w:b/>
          <w:color w:val="333333"/>
          <w:sz w:val="24"/>
          <w:szCs w:val="24"/>
          <w:shd w:val="clear" w:color="auto" w:fill="FFFFFF"/>
        </w:rPr>
        <w:t xml:space="preserve">   </w:t>
      </w:r>
      <w:r w:rsidR="00E03DDE">
        <w:rPr>
          <w:rFonts w:ascii="Times New Roman" w:hAnsi="Times New Roman"/>
          <w:b/>
          <w:color w:val="333333"/>
          <w:sz w:val="24"/>
          <w:szCs w:val="24"/>
          <w:shd w:val="clear" w:color="auto" w:fill="FFFFFF"/>
        </w:rPr>
        <w:t xml:space="preserve"> </w:t>
      </w:r>
      <w:r w:rsidRPr="003A3B25">
        <w:rPr>
          <w:rFonts w:ascii="Times New Roman" w:hAnsi="Times New Roman"/>
          <w:b/>
          <w:color w:val="333333"/>
          <w:sz w:val="24"/>
          <w:szCs w:val="24"/>
          <w:shd w:val="clear" w:color="auto" w:fill="FFFFFF"/>
        </w:rPr>
        <w:t xml:space="preserve">4. </w:t>
      </w:r>
      <w:r w:rsidR="00864C58" w:rsidRPr="003A3B25">
        <w:rPr>
          <w:rFonts w:ascii="Times New Roman" w:eastAsia="Times New Roman" w:hAnsi="Times New Roman"/>
          <w:b/>
          <w:sz w:val="24"/>
          <w:szCs w:val="24"/>
          <w:lang w:eastAsia="ru-RU"/>
        </w:rPr>
        <w:t>Обґрунтування технічних та якісних характеристик предмета закупівлі:</w:t>
      </w:r>
    </w:p>
    <w:p w:rsidR="00A8502B" w:rsidRDefault="00A8502B" w:rsidP="00A8502B">
      <w:pPr>
        <w:pStyle w:val="a8"/>
        <w:jc w:val="center"/>
        <w:rPr>
          <w:rFonts w:ascii="Times New Roman" w:hAnsi="Times New Roman"/>
          <w:b/>
          <w:u w:val="single"/>
        </w:rPr>
      </w:pPr>
    </w:p>
    <w:p w:rsidR="00EC0265" w:rsidRPr="00230FBF" w:rsidRDefault="003039C8" w:rsidP="00EC0265">
      <w:pPr>
        <w:suppressAutoHyphens/>
        <w:spacing w:after="0" w:line="0" w:lineRule="atLeast"/>
        <w:jc w:val="both"/>
        <w:rPr>
          <w:rFonts w:ascii="Times New Roman" w:hAnsi="Times New Roman"/>
          <w:b/>
          <w:sz w:val="24"/>
          <w:szCs w:val="24"/>
          <w:lang w:eastAsia="zh-CN"/>
        </w:rPr>
      </w:pPr>
      <w:r>
        <w:rPr>
          <w:rFonts w:ascii="Times New Roman" w:hAnsi="Times New Roman"/>
          <w:b/>
          <w:sz w:val="24"/>
          <w:szCs w:val="24"/>
        </w:rPr>
        <w:t xml:space="preserve">       </w:t>
      </w:r>
      <w:r w:rsidR="00E35012" w:rsidRPr="00BF3907">
        <w:rPr>
          <w:rFonts w:ascii="Times New Roman" w:hAnsi="Times New Roman"/>
          <w:b/>
          <w:sz w:val="24"/>
          <w:szCs w:val="24"/>
        </w:rPr>
        <w:t xml:space="preserve"> </w:t>
      </w:r>
      <w:r w:rsidR="00EC0265" w:rsidRPr="00230FBF">
        <w:rPr>
          <w:rFonts w:ascii="Times New Roman" w:hAnsi="Times New Roman"/>
          <w:b/>
          <w:i/>
          <w:sz w:val="24"/>
          <w:szCs w:val="24"/>
          <w:lang w:eastAsia="zh-CN"/>
        </w:rPr>
        <w:t>Інформація про необхідні технічні, якісні та кількісні характеристики предмета закупівлі — технічні вимоги до предмета закупівлі</w:t>
      </w:r>
    </w:p>
    <w:p w:rsidR="00EC0265" w:rsidRPr="00230FBF" w:rsidRDefault="00EC0265" w:rsidP="00EC0265">
      <w:pPr>
        <w:suppressAutoHyphens/>
        <w:spacing w:after="0" w:line="0" w:lineRule="atLeast"/>
        <w:jc w:val="both"/>
        <w:rPr>
          <w:rFonts w:ascii="Times New Roman" w:hAnsi="Times New Roman"/>
          <w:b/>
          <w:i/>
          <w:sz w:val="24"/>
          <w:szCs w:val="24"/>
          <w:lang w:eastAsia="zh-CN"/>
        </w:rPr>
      </w:pPr>
    </w:p>
    <w:p w:rsidR="00EC0265" w:rsidRPr="00230FBF" w:rsidRDefault="00EC0265" w:rsidP="00EC0265">
      <w:pPr>
        <w:suppressAutoHyphens/>
        <w:spacing w:after="0" w:line="0" w:lineRule="atLeast"/>
        <w:jc w:val="both"/>
        <w:rPr>
          <w:rFonts w:ascii="Times New Roman" w:hAnsi="Times New Roman"/>
          <w:b/>
          <w:sz w:val="24"/>
          <w:szCs w:val="24"/>
          <w:lang w:eastAsia="zh-CN"/>
        </w:rPr>
      </w:pPr>
      <w:r w:rsidRPr="00230FBF">
        <w:rPr>
          <w:rFonts w:ascii="Times New Roman" w:hAnsi="Times New Roman"/>
          <w:b/>
          <w:i/>
          <w:sz w:val="24"/>
          <w:szCs w:val="24"/>
          <w:lang w:eastAsia="zh-CN"/>
        </w:rPr>
        <w:t>ТЕХНІЧНА СПЕЦИФІКАЦІЯ</w:t>
      </w:r>
    </w:p>
    <w:tbl>
      <w:tblPr>
        <w:tblW w:w="0" w:type="auto"/>
        <w:tblLayout w:type="fixed"/>
        <w:tblCellMar>
          <w:top w:w="100" w:type="dxa"/>
          <w:left w:w="100" w:type="dxa"/>
          <w:bottom w:w="100" w:type="dxa"/>
          <w:right w:w="100" w:type="dxa"/>
        </w:tblCellMar>
        <w:tblLook w:val="04A0" w:firstRow="1" w:lastRow="0" w:firstColumn="1" w:lastColumn="0" w:noHBand="0" w:noVBand="1"/>
      </w:tblPr>
      <w:tblGrid>
        <w:gridCol w:w="4739"/>
        <w:gridCol w:w="4861"/>
      </w:tblGrid>
      <w:tr w:rsidR="00EC0265" w:rsidRPr="00230FBF" w:rsidTr="00496A6F">
        <w:tc>
          <w:tcPr>
            <w:tcW w:w="4739" w:type="dxa"/>
            <w:tcBorders>
              <w:top w:val="single" w:sz="8" w:space="0" w:color="000000"/>
              <w:left w:val="single" w:sz="8" w:space="0" w:color="000000"/>
              <w:bottom w:val="single" w:sz="8" w:space="0" w:color="000000"/>
              <w:right w:val="single" w:sz="8" w:space="0" w:color="000000"/>
            </w:tcBorders>
            <w:hideMark/>
          </w:tcPr>
          <w:p w:rsidR="00EC0265" w:rsidRPr="00230FBF" w:rsidRDefault="00EC0265" w:rsidP="00496A6F">
            <w:pPr>
              <w:suppressAutoHyphens/>
              <w:spacing w:after="0" w:line="0" w:lineRule="atLeast"/>
              <w:jc w:val="both"/>
              <w:rPr>
                <w:rFonts w:ascii="Times New Roman" w:hAnsi="Times New Roman"/>
                <w:b/>
                <w:sz w:val="24"/>
                <w:szCs w:val="24"/>
                <w:lang w:eastAsia="zh-CN"/>
              </w:rPr>
            </w:pPr>
            <w:r w:rsidRPr="00230FBF">
              <w:rPr>
                <w:rFonts w:ascii="Times New Roman" w:hAnsi="Times New Roman"/>
                <w:b/>
                <w:sz w:val="24"/>
                <w:szCs w:val="24"/>
                <w:lang w:eastAsia="zh-CN"/>
              </w:rPr>
              <w:t>Назва предмета закупівлі</w:t>
            </w:r>
          </w:p>
        </w:tc>
        <w:tc>
          <w:tcPr>
            <w:tcW w:w="4861" w:type="dxa"/>
            <w:tcBorders>
              <w:top w:val="single" w:sz="8" w:space="0" w:color="000000"/>
              <w:left w:val="single" w:sz="8" w:space="0" w:color="000000"/>
              <w:bottom w:val="single" w:sz="8" w:space="0" w:color="000000"/>
              <w:right w:val="single" w:sz="8" w:space="0" w:color="000000"/>
            </w:tcBorders>
            <w:hideMark/>
          </w:tcPr>
          <w:p w:rsidR="00EC0265" w:rsidRPr="00DE14DB" w:rsidRDefault="00EC0265" w:rsidP="00496A6F">
            <w:pPr>
              <w:suppressAutoHyphens/>
              <w:spacing w:after="0" w:line="0" w:lineRule="atLeast"/>
              <w:jc w:val="both"/>
              <w:rPr>
                <w:rFonts w:ascii="Times New Roman" w:hAnsi="Times New Roman"/>
                <w:b/>
                <w:bCs/>
                <w:sz w:val="24"/>
                <w:szCs w:val="24"/>
                <w:u w:val="single"/>
                <w:lang w:eastAsia="zh-CN"/>
              </w:rPr>
            </w:pPr>
            <w:r>
              <w:rPr>
                <w:rFonts w:ascii="Times New Roman" w:hAnsi="Times New Roman"/>
                <w:b/>
                <w:bCs/>
                <w:sz w:val="24"/>
                <w:szCs w:val="24"/>
                <w:u w:val="single"/>
                <w:lang w:eastAsia="zh-CN"/>
              </w:rPr>
              <w:t>Послуги навчання та перевірки</w:t>
            </w:r>
            <w:r w:rsidRPr="001B4072">
              <w:rPr>
                <w:rFonts w:ascii="Times New Roman" w:hAnsi="Times New Roman"/>
                <w:b/>
                <w:bCs/>
                <w:sz w:val="24"/>
                <w:szCs w:val="24"/>
                <w:u w:val="single"/>
                <w:lang w:eastAsia="zh-CN"/>
              </w:rPr>
              <w:t xml:space="preserve"> знань з пожежної безпеки (з </w:t>
            </w:r>
            <w:proofErr w:type="spellStart"/>
            <w:r w:rsidRPr="001B4072">
              <w:rPr>
                <w:rFonts w:ascii="Times New Roman" w:hAnsi="Times New Roman"/>
                <w:b/>
                <w:bCs/>
                <w:sz w:val="24"/>
                <w:szCs w:val="24"/>
                <w:u w:val="single"/>
                <w:lang w:eastAsia="zh-CN"/>
              </w:rPr>
              <w:t>видачею</w:t>
            </w:r>
            <w:proofErr w:type="spellEnd"/>
            <w:r w:rsidRPr="001B4072">
              <w:rPr>
                <w:rFonts w:ascii="Times New Roman" w:hAnsi="Times New Roman"/>
                <w:b/>
                <w:bCs/>
                <w:sz w:val="24"/>
                <w:szCs w:val="24"/>
                <w:u w:val="single"/>
                <w:lang w:eastAsia="zh-CN"/>
              </w:rPr>
              <w:t xml:space="preserve"> п</w:t>
            </w:r>
            <w:r>
              <w:rPr>
                <w:rFonts w:ascii="Times New Roman" w:hAnsi="Times New Roman"/>
                <w:b/>
                <w:bCs/>
                <w:sz w:val="24"/>
                <w:szCs w:val="24"/>
                <w:u w:val="single"/>
                <w:lang w:eastAsia="zh-CN"/>
              </w:rPr>
              <w:t>освідчень встановленого зразка)</w:t>
            </w:r>
          </w:p>
        </w:tc>
      </w:tr>
      <w:tr w:rsidR="00EC0265" w:rsidRPr="00230FBF" w:rsidTr="00496A6F">
        <w:tc>
          <w:tcPr>
            <w:tcW w:w="4739" w:type="dxa"/>
            <w:tcBorders>
              <w:top w:val="single" w:sz="8" w:space="0" w:color="000000"/>
              <w:left w:val="single" w:sz="8" w:space="0" w:color="000000"/>
              <w:bottom w:val="single" w:sz="8" w:space="0" w:color="000000"/>
              <w:right w:val="single" w:sz="8" w:space="0" w:color="000000"/>
            </w:tcBorders>
            <w:hideMark/>
          </w:tcPr>
          <w:p w:rsidR="00EC0265" w:rsidRPr="00230FBF" w:rsidRDefault="00EC0265" w:rsidP="00496A6F">
            <w:pPr>
              <w:suppressAutoHyphens/>
              <w:spacing w:after="0" w:line="0" w:lineRule="atLeast"/>
              <w:jc w:val="both"/>
              <w:rPr>
                <w:rFonts w:ascii="Times New Roman" w:hAnsi="Times New Roman"/>
                <w:b/>
                <w:sz w:val="24"/>
                <w:szCs w:val="24"/>
                <w:lang w:eastAsia="zh-CN"/>
              </w:rPr>
            </w:pPr>
            <w:r w:rsidRPr="00230FBF">
              <w:rPr>
                <w:rFonts w:ascii="Times New Roman" w:hAnsi="Times New Roman"/>
                <w:b/>
                <w:sz w:val="24"/>
                <w:szCs w:val="24"/>
                <w:lang w:eastAsia="zh-CN"/>
              </w:rPr>
              <w:t>Код ДК 021:2015</w:t>
            </w:r>
          </w:p>
        </w:tc>
        <w:tc>
          <w:tcPr>
            <w:tcW w:w="4861" w:type="dxa"/>
            <w:tcBorders>
              <w:top w:val="single" w:sz="8" w:space="0" w:color="000000"/>
              <w:left w:val="single" w:sz="8" w:space="0" w:color="000000"/>
              <w:bottom w:val="single" w:sz="8" w:space="0" w:color="000000"/>
              <w:right w:val="single" w:sz="8" w:space="0" w:color="000000"/>
            </w:tcBorders>
            <w:hideMark/>
          </w:tcPr>
          <w:p w:rsidR="00EC0265" w:rsidRPr="00230FBF" w:rsidRDefault="00EC0265" w:rsidP="00496A6F">
            <w:pPr>
              <w:suppressAutoHyphens/>
              <w:spacing w:after="0" w:line="0" w:lineRule="atLeast"/>
              <w:jc w:val="both"/>
              <w:rPr>
                <w:rFonts w:ascii="Times New Roman" w:hAnsi="Times New Roman"/>
                <w:b/>
                <w:sz w:val="24"/>
                <w:szCs w:val="24"/>
                <w:lang w:eastAsia="zh-CN"/>
              </w:rPr>
            </w:pPr>
            <w:r w:rsidRPr="00230FBF">
              <w:rPr>
                <w:rFonts w:ascii="Times New Roman" w:hAnsi="Times New Roman"/>
                <w:b/>
                <w:bCs/>
                <w:i/>
                <w:iCs/>
                <w:sz w:val="24"/>
                <w:szCs w:val="24"/>
                <w:lang w:eastAsia="zh-CN"/>
              </w:rPr>
              <w:t xml:space="preserve">80550000-4 — Послуги з професійної підготовки у сфері безпеки </w:t>
            </w:r>
          </w:p>
        </w:tc>
      </w:tr>
      <w:tr w:rsidR="00EC0265" w:rsidRPr="00230FBF" w:rsidTr="00496A6F">
        <w:tc>
          <w:tcPr>
            <w:tcW w:w="4739" w:type="dxa"/>
            <w:tcBorders>
              <w:top w:val="single" w:sz="8" w:space="0" w:color="000000"/>
              <w:left w:val="single" w:sz="8" w:space="0" w:color="000000"/>
              <w:bottom w:val="single" w:sz="8" w:space="0" w:color="000000"/>
              <w:right w:val="single" w:sz="8" w:space="0" w:color="000000"/>
            </w:tcBorders>
            <w:hideMark/>
          </w:tcPr>
          <w:p w:rsidR="00EC0265" w:rsidRPr="00230FBF" w:rsidRDefault="00EC0265" w:rsidP="00496A6F">
            <w:pPr>
              <w:suppressAutoHyphens/>
              <w:spacing w:after="0" w:line="0" w:lineRule="atLeast"/>
              <w:jc w:val="both"/>
              <w:rPr>
                <w:rFonts w:ascii="Times New Roman" w:hAnsi="Times New Roman"/>
                <w:b/>
                <w:sz w:val="24"/>
                <w:szCs w:val="24"/>
                <w:lang w:eastAsia="zh-CN"/>
              </w:rPr>
            </w:pPr>
            <w:r w:rsidRPr="00230FBF">
              <w:rPr>
                <w:rFonts w:ascii="Times New Roman" w:hAnsi="Times New Roman"/>
                <w:b/>
                <w:sz w:val="24"/>
                <w:szCs w:val="24"/>
                <w:lang w:eastAsia="zh-CN"/>
              </w:rPr>
              <w:t>Обсяг надання послуг</w:t>
            </w:r>
          </w:p>
        </w:tc>
        <w:tc>
          <w:tcPr>
            <w:tcW w:w="4861" w:type="dxa"/>
            <w:tcBorders>
              <w:top w:val="single" w:sz="8" w:space="0" w:color="000000"/>
              <w:left w:val="single" w:sz="8" w:space="0" w:color="000000"/>
              <w:bottom w:val="single" w:sz="8" w:space="0" w:color="000000"/>
              <w:right w:val="single" w:sz="8" w:space="0" w:color="000000"/>
            </w:tcBorders>
            <w:hideMark/>
          </w:tcPr>
          <w:p w:rsidR="00EC0265" w:rsidRPr="00230FBF" w:rsidRDefault="00EC0265" w:rsidP="00496A6F">
            <w:pPr>
              <w:suppressAutoHyphens/>
              <w:spacing w:after="0" w:line="0" w:lineRule="atLeast"/>
              <w:jc w:val="both"/>
              <w:rPr>
                <w:rFonts w:ascii="Times New Roman" w:hAnsi="Times New Roman"/>
                <w:b/>
                <w:sz w:val="24"/>
                <w:szCs w:val="24"/>
                <w:lang w:eastAsia="zh-CN"/>
              </w:rPr>
            </w:pPr>
            <w:r>
              <w:rPr>
                <w:rFonts w:ascii="Times New Roman" w:hAnsi="Times New Roman"/>
                <w:b/>
                <w:sz w:val="24"/>
                <w:szCs w:val="24"/>
                <w:lang w:eastAsia="zh-CN"/>
              </w:rPr>
              <w:t>8 послуг</w:t>
            </w:r>
          </w:p>
          <w:p w:rsidR="00EC0265" w:rsidRPr="00230FBF" w:rsidRDefault="00EC0265" w:rsidP="00496A6F">
            <w:pPr>
              <w:suppressAutoHyphens/>
              <w:spacing w:after="0" w:line="0" w:lineRule="atLeast"/>
              <w:jc w:val="both"/>
              <w:rPr>
                <w:rFonts w:ascii="Times New Roman" w:hAnsi="Times New Roman"/>
                <w:b/>
                <w:sz w:val="24"/>
                <w:szCs w:val="24"/>
                <w:lang w:eastAsia="zh-CN"/>
              </w:rPr>
            </w:pPr>
            <w:r w:rsidRPr="00230FBF">
              <w:rPr>
                <w:rFonts w:ascii="Times New Roman" w:hAnsi="Times New Roman"/>
                <w:b/>
                <w:sz w:val="24"/>
                <w:szCs w:val="24"/>
                <w:lang w:eastAsia="zh-CN"/>
              </w:rPr>
              <w:t>Послуги надаються за заявками Замовника.</w:t>
            </w:r>
          </w:p>
        </w:tc>
      </w:tr>
      <w:tr w:rsidR="00EC0265" w:rsidRPr="00230FBF" w:rsidTr="00496A6F">
        <w:tc>
          <w:tcPr>
            <w:tcW w:w="4739" w:type="dxa"/>
            <w:tcBorders>
              <w:top w:val="nil"/>
              <w:left w:val="single" w:sz="8" w:space="0" w:color="000000"/>
              <w:bottom w:val="single" w:sz="8" w:space="0" w:color="000000"/>
              <w:right w:val="single" w:sz="8" w:space="0" w:color="000000"/>
            </w:tcBorders>
            <w:hideMark/>
          </w:tcPr>
          <w:p w:rsidR="00EC0265" w:rsidRPr="00230FBF" w:rsidRDefault="00EC0265" w:rsidP="00496A6F">
            <w:pPr>
              <w:suppressAutoHyphens/>
              <w:spacing w:after="0" w:line="0" w:lineRule="atLeast"/>
              <w:jc w:val="both"/>
              <w:rPr>
                <w:rFonts w:ascii="Times New Roman" w:hAnsi="Times New Roman"/>
                <w:b/>
                <w:sz w:val="24"/>
                <w:szCs w:val="24"/>
                <w:lang w:eastAsia="zh-CN"/>
              </w:rPr>
            </w:pPr>
            <w:r w:rsidRPr="00230FBF">
              <w:rPr>
                <w:rFonts w:ascii="Times New Roman" w:hAnsi="Times New Roman"/>
                <w:b/>
                <w:sz w:val="24"/>
                <w:szCs w:val="24"/>
                <w:lang w:eastAsia="zh-CN"/>
              </w:rPr>
              <w:t>Строк надання послуг</w:t>
            </w:r>
          </w:p>
        </w:tc>
        <w:tc>
          <w:tcPr>
            <w:tcW w:w="4861" w:type="dxa"/>
            <w:tcBorders>
              <w:top w:val="nil"/>
              <w:left w:val="single" w:sz="8" w:space="0" w:color="000000"/>
              <w:bottom w:val="single" w:sz="8" w:space="0" w:color="000000"/>
              <w:right w:val="single" w:sz="8" w:space="0" w:color="000000"/>
            </w:tcBorders>
            <w:hideMark/>
          </w:tcPr>
          <w:p w:rsidR="00EC0265" w:rsidRPr="00230FBF" w:rsidRDefault="00EC0265" w:rsidP="00496A6F">
            <w:pPr>
              <w:suppressAutoHyphens/>
              <w:spacing w:after="0" w:line="0" w:lineRule="atLeast"/>
              <w:jc w:val="both"/>
              <w:rPr>
                <w:rFonts w:ascii="Times New Roman" w:hAnsi="Times New Roman"/>
                <w:b/>
                <w:sz w:val="24"/>
                <w:szCs w:val="24"/>
                <w:lang w:eastAsia="zh-CN"/>
              </w:rPr>
            </w:pPr>
            <w:r>
              <w:rPr>
                <w:rFonts w:ascii="Times New Roman" w:hAnsi="Times New Roman"/>
                <w:b/>
                <w:sz w:val="24"/>
                <w:szCs w:val="24"/>
                <w:lang w:eastAsia="zh-CN"/>
              </w:rPr>
              <w:t>до 26</w:t>
            </w:r>
            <w:r w:rsidRPr="00230FBF">
              <w:rPr>
                <w:rFonts w:ascii="Times New Roman" w:hAnsi="Times New Roman"/>
                <w:b/>
                <w:sz w:val="24"/>
                <w:szCs w:val="24"/>
                <w:lang w:eastAsia="zh-CN"/>
              </w:rPr>
              <w:t>.</w:t>
            </w:r>
            <w:r>
              <w:rPr>
                <w:rFonts w:ascii="Times New Roman" w:hAnsi="Times New Roman"/>
                <w:b/>
                <w:sz w:val="24"/>
                <w:szCs w:val="24"/>
                <w:lang w:eastAsia="zh-CN"/>
              </w:rPr>
              <w:t>12</w:t>
            </w:r>
            <w:r w:rsidRPr="00230FBF">
              <w:rPr>
                <w:rFonts w:ascii="Times New Roman" w:hAnsi="Times New Roman"/>
                <w:b/>
                <w:sz w:val="24"/>
                <w:szCs w:val="24"/>
                <w:lang w:eastAsia="zh-CN"/>
              </w:rPr>
              <w:t>.2024 року включно</w:t>
            </w:r>
          </w:p>
        </w:tc>
      </w:tr>
    </w:tbl>
    <w:p w:rsidR="00EC0265" w:rsidRPr="00230FBF" w:rsidRDefault="00EC0265" w:rsidP="00EC0265">
      <w:pPr>
        <w:suppressAutoHyphens/>
        <w:spacing w:after="0" w:line="0" w:lineRule="atLeast"/>
        <w:jc w:val="both"/>
        <w:rPr>
          <w:rFonts w:ascii="Times New Roman" w:hAnsi="Times New Roman"/>
          <w:b/>
          <w:i/>
          <w:sz w:val="24"/>
          <w:szCs w:val="24"/>
          <w:lang w:eastAsia="zh-CN"/>
        </w:rPr>
      </w:pPr>
    </w:p>
    <w:p w:rsidR="00EC0265" w:rsidRPr="00230FBF" w:rsidRDefault="00EC0265" w:rsidP="00EC0265">
      <w:pPr>
        <w:numPr>
          <w:ilvl w:val="0"/>
          <w:numId w:val="9"/>
        </w:numPr>
        <w:suppressAutoHyphens/>
        <w:spacing w:after="0" w:line="0" w:lineRule="atLeast"/>
        <w:jc w:val="both"/>
        <w:rPr>
          <w:rFonts w:ascii="Times New Roman" w:hAnsi="Times New Roman"/>
          <w:b/>
          <w:bCs/>
          <w:i/>
          <w:iCs/>
          <w:sz w:val="24"/>
          <w:szCs w:val="24"/>
          <w:lang w:eastAsia="zh-CN"/>
        </w:rPr>
      </w:pPr>
    </w:p>
    <w:p w:rsidR="00EC0265" w:rsidRPr="00EC0265" w:rsidRDefault="00EC0265" w:rsidP="00EC0265">
      <w:pPr>
        <w:numPr>
          <w:ilvl w:val="0"/>
          <w:numId w:val="9"/>
        </w:numPr>
        <w:suppressAutoHyphens/>
        <w:spacing w:after="0" w:line="0" w:lineRule="atLeast"/>
        <w:jc w:val="both"/>
        <w:rPr>
          <w:rFonts w:ascii="Times New Roman" w:hAnsi="Times New Roman"/>
          <w:b/>
          <w:i/>
          <w:sz w:val="24"/>
          <w:szCs w:val="24"/>
          <w:lang w:eastAsia="zh-CN"/>
        </w:rPr>
      </w:pPr>
      <w:r>
        <w:rPr>
          <w:rFonts w:ascii="Times New Roman" w:hAnsi="Times New Roman"/>
          <w:b/>
          <w:i/>
          <w:sz w:val="24"/>
          <w:szCs w:val="24"/>
          <w:lang w:eastAsia="zh-CN"/>
        </w:rPr>
        <w:t xml:space="preserve">        </w:t>
      </w:r>
      <w:r w:rsidRPr="00EC0265">
        <w:rPr>
          <w:rFonts w:ascii="Times New Roman" w:hAnsi="Times New Roman"/>
          <w:b/>
          <w:i/>
          <w:sz w:val="24"/>
          <w:szCs w:val="24"/>
          <w:lang w:eastAsia="zh-CN"/>
        </w:rPr>
        <w:t xml:space="preserve">1. Перелік послуг: </w:t>
      </w:r>
    </w:p>
    <w:p w:rsidR="00EC0265" w:rsidRPr="00230FBF" w:rsidRDefault="00EC0265" w:rsidP="00EC0265">
      <w:pPr>
        <w:numPr>
          <w:ilvl w:val="0"/>
          <w:numId w:val="9"/>
        </w:numPr>
        <w:suppressAutoHyphens/>
        <w:spacing w:after="0" w:line="0" w:lineRule="atLeast"/>
        <w:jc w:val="both"/>
        <w:rPr>
          <w:rFonts w:ascii="Times New Roman" w:hAnsi="Times New Roman"/>
          <w:b/>
          <w:sz w:val="24"/>
          <w:szCs w:val="24"/>
          <w:lang w:eastAsia="zh-CN"/>
        </w:rPr>
      </w:pPr>
    </w:p>
    <w:tbl>
      <w:tblPr>
        <w:tblW w:w="9660" w:type="dxa"/>
        <w:jc w:val="center"/>
        <w:tblLook w:val="04A0" w:firstRow="1" w:lastRow="0" w:firstColumn="1" w:lastColumn="0" w:noHBand="0" w:noVBand="1"/>
      </w:tblPr>
      <w:tblGrid>
        <w:gridCol w:w="552"/>
        <w:gridCol w:w="3004"/>
        <w:gridCol w:w="1559"/>
        <w:gridCol w:w="3260"/>
        <w:gridCol w:w="1285"/>
      </w:tblGrid>
      <w:tr w:rsidR="00EC0265" w:rsidTr="00496A6F">
        <w:trPr>
          <w:trHeight w:val="849"/>
          <w:jc w:val="center"/>
        </w:trPr>
        <w:tc>
          <w:tcPr>
            <w:tcW w:w="552" w:type="dxa"/>
            <w:tcBorders>
              <w:top w:val="single" w:sz="4" w:space="0" w:color="000000"/>
              <w:left w:val="single" w:sz="4" w:space="0" w:color="000000"/>
              <w:bottom w:val="single" w:sz="4" w:space="0" w:color="000000"/>
              <w:right w:val="single" w:sz="4" w:space="0" w:color="000000"/>
            </w:tcBorders>
            <w:hideMark/>
          </w:tcPr>
          <w:p w:rsidR="00EC0265" w:rsidRDefault="00EC0265" w:rsidP="00496A6F">
            <w:pPr>
              <w:suppressAutoHyphens/>
              <w:spacing w:after="0" w:line="0" w:lineRule="atLeast"/>
              <w:ind w:right="-143"/>
              <w:jc w:val="center"/>
              <w:rPr>
                <w:rFonts w:ascii="Times New Roman" w:hAnsi="Times New Roman"/>
                <w:b/>
                <w:i/>
                <w:color w:val="000000"/>
                <w:sz w:val="24"/>
                <w:szCs w:val="24"/>
                <w:lang w:eastAsia="zh-CN"/>
              </w:rPr>
            </w:pPr>
            <w:r>
              <w:rPr>
                <w:rFonts w:ascii="Times New Roman" w:hAnsi="Times New Roman"/>
                <w:b/>
                <w:i/>
                <w:color w:val="000000"/>
                <w:sz w:val="24"/>
                <w:szCs w:val="24"/>
                <w:lang w:eastAsia="zh-CN"/>
              </w:rPr>
              <w:t>№</w:t>
            </w:r>
          </w:p>
        </w:tc>
        <w:tc>
          <w:tcPr>
            <w:tcW w:w="3004" w:type="dxa"/>
            <w:tcBorders>
              <w:top w:val="single" w:sz="4" w:space="0" w:color="000000"/>
              <w:left w:val="single" w:sz="4" w:space="0" w:color="000000"/>
              <w:bottom w:val="single" w:sz="4" w:space="0" w:color="000000"/>
              <w:right w:val="single" w:sz="4" w:space="0" w:color="000000"/>
            </w:tcBorders>
          </w:tcPr>
          <w:p w:rsidR="00EC0265" w:rsidRPr="00FB70B5" w:rsidRDefault="00EC0265" w:rsidP="00496A6F">
            <w:pPr>
              <w:suppressAutoHyphens/>
              <w:spacing w:after="0" w:line="0" w:lineRule="atLeast"/>
              <w:ind w:right="-143"/>
              <w:jc w:val="center"/>
              <w:rPr>
                <w:rFonts w:ascii="Times New Roman" w:hAnsi="Times New Roman"/>
                <w:sz w:val="24"/>
                <w:szCs w:val="24"/>
                <w:lang w:val="ru-RU" w:eastAsia="zh-CN"/>
              </w:rPr>
            </w:pPr>
            <w:r w:rsidRPr="00FB70B5">
              <w:rPr>
                <w:rFonts w:ascii="Times New Roman" w:hAnsi="Times New Roman"/>
                <w:b/>
                <w:i/>
                <w:color w:val="000000"/>
                <w:sz w:val="24"/>
                <w:szCs w:val="24"/>
                <w:lang w:eastAsia="zh-CN"/>
              </w:rPr>
              <w:t>Напрямок</w:t>
            </w:r>
          </w:p>
          <w:p w:rsidR="00EC0265" w:rsidRDefault="00EC0265" w:rsidP="00496A6F">
            <w:pPr>
              <w:suppressAutoHyphens/>
              <w:spacing w:after="0" w:line="0" w:lineRule="atLeast"/>
              <w:ind w:right="-143"/>
              <w:jc w:val="center"/>
              <w:rPr>
                <w:rFonts w:ascii="Times New Roman" w:hAnsi="Times New Roman"/>
                <w:sz w:val="24"/>
                <w:szCs w:val="24"/>
                <w:lang w:val="ru-RU" w:eastAsia="zh-CN"/>
              </w:rPr>
            </w:pPr>
            <w:r w:rsidRPr="00FB70B5">
              <w:rPr>
                <w:rFonts w:ascii="Times New Roman" w:hAnsi="Times New Roman"/>
                <w:b/>
                <w:i/>
                <w:color w:val="000000"/>
                <w:sz w:val="24"/>
                <w:szCs w:val="24"/>
                <w:lang w:eastAsia="zh-CN"/>
              </w:rPr>
              <w:t>надання послуг</w:t>
            </w:r>
          </w:p>
          <w:p w:rsidR="00EC0265" w:rsidRDefault="00EC0265" w:rsidP="00496A6F">
            <w:pPr>
              <w:suppressAutoHyphens/>
              <w:spacing w:after="0" w:line="0" w:lineRule="atLeast"/>
              <w:ind w:right="-143"/>
              <w:jc w:val="center"/>
              <w:rPr>
                <w:rFonts w:ascii="Times New Roman" w:hAnsi="Times New Roman"/>
                <w:b/>
                <w:i/>
                <w:color w:val="000000"/>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C0265" w:rsidRDefault="00EC0265" w:rsidP="00496A6F">
            <w:pPr>
              <w:suppressAutoHyphens/>
              <w:spacing w:after="0" w:line="0" w:lineRule="atLeast"/>
              <w:ind w:right="-143"/>
              <w:jc w:val="center"/>
              <w:rPr>
                <w:rFonts w:ascii="Times New Roman" w:hAnsi="Times New Roman"/>
                <w:b/>
                <w:i/>
                <w:color w:val="000000"/>
                <w:sz w:val="24"/>
                <w:szCs w:val="24"/>
                <w:lang w:eastAsia="zh-CN"/>
              </w:rPr>
            </w:pPr>
            <w:r>
              <w:rPr>
                <w:rFonts w:ascii="Times New Roman" w:hAnsi="Times New Roman"/>
                <w:b/>
                <w:i/>
                <w:color w:val="000000"/>
                <w:sz w:val="24"/>
                <w:szCs w:val="24"/>
                <w:lang w:eastAsia="zh-CN"/>
              </w:rPr>
              <w:t>Одиниця виміру</w:t>
            </w:r>
          </w:p>
        </w:tc>
        <w:tc>
          <w:tcPr>
            <w:tcW w:w="3260" w:type="dxa"/>
            <w:tcBorders>
              <w:top w:val="single" w:sz="4" w:space="0" w:color="000000"/>
              <w:left w:val="single" w:sz="4" w:space="0" w:color="000000"/>
              <w:bottom w:val="single" w:sz="4" w:space="0" w:color="000000"/>
              <w:right w:val="single" w:sz="4" w:space="0" w:color="000000"/>
            </w:tcBorders>
          </w:tcPr>
          <w:p w:rsidR="00EC0265" w:rsidRDefault="00EC0265" w:rsidP="00496A6F">
            <w:pPr>
              <w:suppressAutoHyphens/>
              <w:spacing w:after="0" w:line="0" w:lineRule="atLeast"/>
              <w:ind w:right="-143"/>
              <w:jc w:val="center"/>
              <w:rPr>
                <w:rFonts w:ascii="Times New Roman" w:hAnsi="Times New Roman"/>
                <w:sz w:val="24"/>
                <w:szCs w:val="24"/>
                <w:lang w:val="ru-RU" w:eastAsia="zh-CN"/>
              </w:rPr>
            </w:pPr>
          </w:p>
          <w:p w:rsidR="00EC0265" w:rsidRDefault="00EC0265" w:rsidP="00496A6F">
            <w:pPr>
              <w:suppressAutoHyphens/>
              <w:spacing w:after="0" w:line="0" w:lineRule="atLeast"/>
              <w:ind w:right="-143"/>
              <w:jc w:val="center"/>
              <w:rPr>
                <w:rFonts w:ascii="Times New Roman" w:hAnsi="Times New Roman"/>
                <w:sz w:val="24"/>
                <w:szCs w:val="24"/>
                <w:lang w:val="ru-RU" w:eastAsia="zh-CN"/>
              </w:rPr>
            </w:pPr>
            <w:r>
              <w:rPr>
                <w:rFonts w:ascii="Times New Roman" w:hAnsi="Times New Roman"/>
                <w:b/>
                <w:i/>
                <w:color w:val="000000"/>
                <w:sz w:val="24"/>
                <w:szCs w:val="24"/>
                <w:lang w:eastAsia="zh-CN"/>
              </w:rPr>
              <w:t>Кількість годин</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EC0265" w:rsidRDefault="00EC0265" w:rsidP="00496A6F">
            <w:pPr>
              <w:suppressAutoHyphens/>
              <w:spacing w:after="0" w:line="0" w:lineRule="atLeast"/>
              <w:ind w:right="-143"/>
              <w:jc w:val="center"/>
              <w:rPr>
                <w:rFonts w:ascii="Times New Roman" w:hAnsi="Times New Roman"/>
                <w:b/>
                <w:i/>
                <w:color w:val="000000"/>
                <w:sz w:val="24"/>
                <w:szCs w:val="24"/>
                <w:lang w:eastAsia="zh-CN"/>
              </w:rPr>
            </w:pPr>
            <w:r>
              <w:rPr>
                <w:rFonts w:ascii="Times New Roman" w:hAnsi="Times New Roman"/>
                <w:b/>
                <w:i/>
                <w:color w:val="000000"/>
                <w:sz w:val="24"/>
                <w:szCs w:val="24"/>
                <w:lang w:eastAsia="zh-CN"/>
              </w:rPr>
              <w:t>Кількість слухачів</w:t>
            </w:r>
          </w:p>
        </w:tc>
      </w:tr>
      <w:tr w:rsidR="00EC0265" w:rsidTr="00496A6F">
        <w:trPr>
          <w:trHeight w:val="955"/>
          <w:jc w:val="center"/>
        </w:trPr>
        <w:tc>
          <w:tcPr>
            <w:tcW w:w="552" w:type="dxa"/>
            <w:tcBorders>
              <w:top w:val="single" w:sz="4" w:space="0" w:color="000000"/>
              <w:left w:val="single" w:sz="4" w:space="0" w:color="000000"/>
              <w:bottom w:val="single" w:sz="4" w:space="0" w:color="000000"/>
              <w:right w:val="single" w:sz="4" w:space="0" w:color="000000"/>
            </w:tcBorders>
            <w:hideMark/>
          </w:tcPr>
          <w:p w:rsidR="00EC0265" w:rsidRDefault="00EC0265" w:rsidP="00496A6F">
            <w:pPr>
              <w:suppressAutoHyphens/>
              <w:spacing w:after="0" w:line="0" w:lineRule="atLeast"/>
              <w:ind w:right="-143"/>
              <w:jc w:val="center"/>
              <w:rPr>
                <w:rFonts w:ascii="Times New Roman" w:hAnsi="Times New Roman"/>
                <w:color w:val="000000"/>
                <w:sz w:val="24"/>
                <w:szCs w:val="24"/>
                <w:lang w:eastAsia="zh-CN"/>
              </w:rPr>
            </w:pPr>
            <w:r>
              <w:rPr>
                <w:rFonts w:ascii="Times New Roman" w:hAnsi="Times New Roman"/>
                <w:color w:val="000000"/>
                <w:sz w:val="24"/>
                <w:szCs w:val="24"/>
                <w:lang w:eastAsia="zh-CN"/>
              </w:rPr>
              <w:t>1</w:t>
            </w:r>
          </w:p>
        </w:tc>
        <w:tc>
          <w:tcPr>
            <w:tcW w:w="3004" w:type="dxa"/>
            <w:tcBorders>
              <w:top w:val="single" w:sz="4" w:space="0" w:color="000000"/>
              <w:left w:val="single" w:sz="4" w:space="0" w:color="000000"/>
              <w:bottom w:val="single" w:sz="4" w:space="0" w:color="000000"/>
              <w:right w:val="single" w:sz="4" w:space="0" w:color="000000"/>
            </w:tcBorders>
            <w:hideMark/>
          </w:tcPr>
          <w:p w:rsidR="00EC0265" w:rsidRPr="001B4072" w:rsidRDefault="00EC0265" w:rsidP="00496A6F">
            <w:pPr>
              <w:suppressAutoHyphens/>
              <w:spacing w:after="0" w:line="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Послуги навчання та перевірки</w:t>
            </w:r>
            <w:r w:rsidRPr="001B4072">
              <w:rPr>
                <w:rFonts w:ascii="Times New Roman" w:hAnsi="Times New Roman"/>
                <w:color w:val="000000"/>
                <w:sz w:val="24"/>
                <w:szCs w:val="24"/>
                <w:lang w:eastAsia="zh-CN"/>
              </w:rPr>
              <w:t xml:space="preserve"> знань з пожежної безпеки (з </w:t>
            </w:r>
            <w:proofErr w:type="spellStart"/>
            <w:r w:rsidRPr="001B4072">
              <w:rPr>
                <w:rFonts w:ascii="Times New Roman" w:hAnsi="Times New Roman"/>
                <w:color w:val="000000"/>
                <w:sz w:val="24"/>
                <w:szCs w:val="24"/>
                <w:lang w:eastAsia="zh-CN"/>
              </w:rPr>
              <w:t>видачею</w:t>
            </w:r>
            <w:proofErr w:type="spellEnd"/>
            <w:r w:rsidRPr="001B4072">
              <w:rPr>
                <w:rFonts w:ascii="Times New Roman" w:hAnsi="Times New Roman"/>
                <w:color w:val="000000"/>
                <w:sz w:val="24"/>
                <w:szCs w:val="24"/>
                <w:lang w:eastAsia="zh-CN"/>
              </w:rPr>
              <w:t xml:space="preserve"> посвідчень встановленого зразка)</w:t>
            </w:r>
          </w:p>
          <w:p w:rsidR="00EC0265" w:rsidRDefault="00EC0265" w:rsidP="00496A6F">
            <w:pPr>
              <w:suppressAutoHyphens/>
              <w:spacing w:after="0" w:line="0" w:lineRule="atLeast"/>
              <w:jc w:val="both"/>
              <w:rPr>
                <w:rFonts w:ascii="Times New Roman" w:hAnsi="Times New Roman"/>
                <w:color w:val="000000"/>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C0265" w:rsidRDefault="00EC0265" w:rsidP="00496A6F">
            <w:pPr>
              <w:suppressAutoHyphens/>
              <w:spacing w:after="0" w:line="0" w:lineRule="atLeast"/>
              <w:ind w:right="-143"/>
              <w:jc w:val="center"/>
              <w:rPr>
                <w:rFonts w:ascii="Times New Roman" w:hAnsi="Times New Roman"/>
                <w:color w:val="000000"/>
                <w:sz w:val="24"/>
                <w:szCs w:val="24"/>
                <w:lang w:eastAsia="zh-CN"/>
              </w:rPr>
            </w:pPr>
            <w:r>
              <w:rPr>
                <w:rFonts w:ascii="Times New Roman" w:hAnsi="Times New Roman"/>
                <w:color w:val="000000"/>
                <w:sz w:val="24"/>
                <w:szCs w:val="24"/>
                <w:lang w:eastAsia="zh-CN"/>
              </w:rPr>
              <w:t>послуга</w:t>
            </w:r>
          </w:p>
        </w:tc>
        <w:tc>
          <w:tcPr>
            <w:tcW w:w="3260" w:type="dxa"/>
            <w:tcBorders>
              <w:top w:val="single" w:sz="4" w:space="0" w:color="000000"/>
              <w:left w:val="single" w:sz="4" w:space="0" w:color="000000"/>
              <w:bottom w:val="single" w:sz="4" w:space="0" w:color="000000"/>
              <w:right w:val="single" w:sz="4" w:space="0" w:color="000000"/>
            </w:tcBorders>
            <w:hideMark/>
          </w:tcPr>
          <w:p w:rsidR="00EC0265" w:rsidRDefault="00EC0265" w:rsidP="00496A6F">
            <w:pPr>
              <w:suppressAutoHyphens/>
              <w:spacing w:after="0" w:line="0" w:lineRule="atLeast"/>
              <w:ind w:right="-143"/>
              <w:jc w:val="center"/>
              <w:rPr>
                <w:rFonts w:ascii="Times New Roman" w:hAnsi="Times New Roman"/>
                <w:color w:val="000000"/>
                <w:sz w:val="24"/>
                <w:szCs w:val="24"/>
                <w:lang w:val="ru-RU" w:eastAsia="zh-CN"/>
              </w:rPr>
            </w:pPr>
            <w:r>
              <w:rPr>
                <w:rFonts w:ascii="Times New Roman" w:hAnsi="Times New Roman"/>
                <w:color w:val="000000"/>
                <w:sz w:val="24"/>
                <w:szCs w:val="24"/>
                <w:lang w:eastAsia="zh-CN"/>
              </w:rPr>
              <w:t>Відповідно   програмам, затверджених Міністерством юстиції України</w:t>
            </w:r>
            <w:r>
              <w:rPr>
                <w:rFonts w:ascii="Times New Roman" w:hAnsi="Times New Roman"/>
                <w:color w:val="000000"/>
                <w:sz w:val="24"/>
                <w:szCs w:val="24"/>
                <w:lang w:val="ru-RU" w:eastAsia="zh-CN"/>
              </w:rPr>
              <w:t xml:space="preserve"> </w:t>
            </w:r>
          </w:p>
          <w:p w:rsidR="00EC0265" w:rsidRDefault="00EC0265" w:rsidP="00496A6F">
            <w:pPr>
              <w:suppressAutoHyphens/>
              <w:spacing w:after="0" w:line="0" w:lineRule="atLeast"/>
              <w:ind w:right="-143"/>
              <w:jc w:val="center"/>
              <w:rPr>
                <w:rFonts w:ascii="Times New Roman" w:hAnsi="Times New Roman"/>
                <w:color w:val="000000"/>
                <w:sz w:val="24"/>
                <w:szCs w:val="24"/>
                <w:lang w:val="ru-RU" w:eastAsia="zh-CN"/>
              </w:rPr>
            </w:pP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EC0265" w:rsidRDefault="00EC0265" w:rsidP="00496A6F">
            <w:pPr>
              <w:suppressAutoHyphens/>
              <w:spacing w:after="0" w:line="0" w:lineRule="atLeast"/>
              <w:ind w:right="-143"/>
              <w:jc w:val="center"/>
              <w:rPr>
                <w:rFonts w:ascii="Times New Roman" w:hAnsi="Times New Roman"/>
                <w:sz w:val="24"/>
                <w:szCs w:val="24"/>
                <w:lang w:eastAsia="zh-CN"/>
              </w:rPr>
            </w:pPr>
            <w:r>
              <w:rPr>
                <w:rFonts w:ascii="Times New Roman" w:hAnsi="Times New Roman"/>
                <w:sz w:val="24"/>
                <w:szCs w:val="24"/>
                <w:lang w:eastAsia="zh-CN"/>
              </w:rPr>
              <w:t>8</w:t>
            </w:r>
          </w:p>
        </w:tc>
      </w:tr>
    </w:tbl>
    <w:p w:rsidR="00EC0265" w:rsidRPr="009F5DBF" w:rsidRDefault="00EC0265" w:rsidP="00EC0265">
      <w:pPr>
        <w:suppressAutoHyphens/>
        <w:spacing w:after="0" w:line="0" w:lineRule="atLeast"/>
        <w:jc w:val="both"/>
        <w:rPr>
          <w:rFonts w:ascii="Times New Roman" w:hAnsi="Times New Roman"/>
          <w:b/>
          <w:sz w:val="24"/>
          <w:szCs w:val="24"/>
          <w:lang w:eastAsia="zh-CN"/>
        </w:rPr>
      </w:pPr>
    </w:p>
    <w:p w:rsidR="00EC0265" w:rsidRPr="00EC0265" w:rsidRDefault="00EC0265" w:rsidP="00EC0265">
      <w:pPr>
        <w:suppressAutoHyphens/>
        <w:spacing w:after="0" w:line="0" w:lineRule="atLeast"/>
        <w:ind w:firstLine="567"/>
        <w:jc w:val="both"/>
        <w:rPr>
          <w:rFonts w:ascii="Times New Roman" w:hAnsi="Times New Roman"/>
          <w:b/>
          <w:i/>
          <w:sz w:val="24"/>
          <w:szCs w:val="24"/>
          <w:lang w:eastAsia="zh-CN"/>
        </w:rPr>
      </w:pPr>
      <w:r w:rsidRPr="00EC0265">
        <w:rPr>
          <w:rFonts w:ascii="Times New Roman" w:hAnsi="Times New Roman"/>
          <w:b/>
          <w:i/>
          <w:sz w:val="24"/>
          <w:szCs w:val="24"/>
          <w:lang w:eastAsia="zh-CN"/>
        </w:rPr>
        <w:t>2. Загальні вимоги:</w:t>
      </w:r>
    </w:p>
    <w:p w:rsidR="00EC0265" w:rsidRDefault="00EC0265" w:rsidP="00EC0265">
      <w:pPr>
        <w:numPr>
          <w:ilvl w:val="0"/>
          <w:numId w:val="8"/>
        </w:numPr>
        <w:tabs>
          <w:tab w:val="left" w:pos="851"/>
        </w:tabs>
        <w:suppressAutoHyphens/>
        <w:autoSpaceDN w:val="0"/>
        <w:spacing w:after="0" w:line="240" w:lineRule="auto"/>
        <w:ind w:left="0" w:firstLine="567"/>
        <w:contextualSpacing/>
        <w:jc w:val="both"/>
        <w:rPr>
          <w:rFonts w:ascii="Times New Roman" w:hAnsi="Times New Roman"/>
          <w:sz w:val="24"/>
          <w:szCs w:val="24"/>
          <w:lang w:eastAsia="zh-CN"/>
        </w:rPr>
      </w:pPr>
      <w:r>
        <w:rPr>
          <w:rFonts w:ascii="Times New Roman" w:hAnsi="Times New Roman"/>
          <w:sz w:val="24"/>
          <w:szCs w:val="24"/>
          <w:lang w:eastAsia="zh-CN"/>
        </w:rPr>
        <w:t>Надавати послуги за предметом закупівлі (далі – Послуги) у строк, що не перевищує 10 робочих днів від дати отримання заявки.</w:t>
      </w:r>
    </w:p>
    <w:p w:rsidR="00EC0265" w:rsidRDefault="00EC0265" w:rsidP="00EC0265">
      <w:pPr>
        <w:numPr>
          <w:ilvl w:val="0"/>
          <w:numId w:val="8"/>
        </w:numPr>
        <w:tabs>
          <w:tab w:val="left" w:pos="851"/>
        </w:tabs>
        <w:suppressAutoHyphens/>
        <w:autoSpaceDN w:val="0"/>
        <w:spacing w:after="0" w:line="240" w:lineRule="auto"/>
        <w:ind w:left="0" w:firstLine="567"/>
        <w:contextualSpacing/>
        <w:jc w:val="both"/>
        <w:rPr>
          <w:rFonts w:ascii="Times New Roman" w:hAnsi="Times New Roman"/>
          <w:sz w:val="24"/>
          <w:szCs w:val="24"/>
          <w:lang w:eastAsia="zh-CN"/>
        </w:rPr>
      </w:pPr>
      <w:r>
        <w:rPr>
          <w:rFonts w:ascii="Times New Roman" w:hAnsi="Times New Roman"/>
          <w:sz w:val="24"/>
          <w:szCs w:val="24"/>
          <w:lang w:eastAsia="zh-CN"/>
        </w:rPr>
        <w:t>Послуги надаються у режимі реального часу із залученням пожежної автоцистерни.</w:t>
      </w:r>
    </w:p>
    <w:p w:rsidR="00EC0265" w:rsidRDefault="00EC0265" w:rsidP="00EC0265">
      <w:pPr>
        <w:numPr>
          <w:ilvl w:val="0"/>
          <w:numId w:val="8"/>
        </w:numPr>
        <w:tabs>
          <w:tab w:val="left" w:pos="851"/>
        </w:tabs>
        <w:suppressAutoHyphens/>
        <w:autoSpaceDN w:val="0"/>
        <w:spacing w:after="0" w:line="240" w:lineRule="auto"/>
        <w:ind w:left="0" w:firstLine="567"/>
        <w:contextualSpacing/>
        <w:jc w:val="both"/>
        <w:rPr>
          <w:rFonts w:ascii="Times New Roman" w:hAnsi="Times New Roman"/>
          <w:sz w:val="24"/>
          <w:szCs w:val="24"/>
          <w:lang w:eastAsia="zh-CN"/>
        </w:rPr>
      </w:pPr>
      <w:r>
        <w:rPr>
          <w:rFonts w:ascii="Times New Roman" w:hAnsi="Times New Roman"/>
          <w:sz w:val="24"/>
          <w:szCs w:val="24"/>
          <w:lang w:eastAsia="zh-CN"/>
        </w:rPr>
        <w:lastRenderedPageBreak/>
        <w:t>Послуги з реалізації освітніх програм Замовника (в частині функціональної складової) з питань пожежної безпеки враховують посадові обов’язки, вид діяльності посадових осіб, галузеві особливості об’єктів, включають вивчення нормативних актів, що містять вимоги щодо забезпечення пожежної безпеки та практичних дій із запобігання виникненню пожежі та дій під час її виникнення, зокрема:</w:t>
      </w:r>
    </w:p>
    <w:p w:rsidR="00EC0265" w:rsidRDefault="00EC0265" w:rsidP="00EC0265">
      <w:pPr>
        <w:widowControl w:val="0"/>
        <w:numPr>
          <w:ilvl w:val="0"/>
          <w:numId w:val="11"/>
        </w:numPr>
        <w:tabs>
          <w:tab w:val="left" w:pos="0"/>
        </w:tabs>
        <w:suppressAutoHyphens/>
        <w:autoSpaceDE w:val="0"/>
        <w:spacing w:after="0" w:line="100" w:lineRule="atLeast"/>
        <w:jc w:val="both"/>
        <w:rPr>
          <w:rFonts w:ascii="Times New Roman" w:hAnsi="Times New Roman"/>
          <w:sz w:val="24"/>
          <w:szCs w:val="24"/>
          <w:lang w:eastAsia="zh-CN"/>
        </w:rPr>
      </w:pPr>
      <w:r>
        <w:rPr>
          <w:rFonts w:ascii="Times New Roman" w:hAnsi="Times New Roman"/>
          <w:bCs/>
          <w:sz w:val="24"/>
          <w:szCs w:val="24"/>
          <w:lang w:eastAsia="zh-CN"/>
        </w:rPr>
        <w:t xml:space="preserve">знання </w:t>
      </w:r>
      <w:r>
        <w:rPr>
          <w:rFonts w:ascii="Times New Roman" w:hAnsi="Times New Roman"/>
          <w:sz w:val="24"/>
          <w:szCs w:val="24"/>
          <w:lang w:eastAsia="zh-CN"/>
        </w:rPr>
        <w:t>законодавства України з питань охорони праці в підрозділах аварійно-рятувальних служб;</w:t>
      </w:r>
    </w:p>
    <w:p w:rsidR="00EC0265" w:rsidRDefault="00EC0265" w:rsidP="00EC0265">
      <w:pPr>
        <w:widowControl w:val="0"/>
        <w:numPr>
          <w:ilvl w:val="0"/>
          <w:numId w:val="11"/>
        </w:numPr>
        <w:tabs>
          <w:tab w:val="left" w:pos="0"/>
        </w:tabs>
        <w:suppressAutoHyphens/>
        <w:autoSpaceDE w:val="0"/>
        <w:spacing w:after="0" w:line="100" w:lineRule="atLeast"/>
        <w:jc w:val="both"/>
        <w:rPr>
          <w:rFonts w:ascii="Times New Roman" w:hAnsi="Times New Roman"/>
          <w:sz w:val="24"/>
          <w:szCs w:val="24"/>
          <w:lang w:eastAsia="zh-CN"/>
        </w:rPr>
      </w:pPr>
      <w:r>
        <w:rPr>
          <w:rFonts w:ascii="Times New Roman" w:hAnsi="Times New Roman"/>
          <w:bCs/>
          <w:sz w:val="24"/>
          <w:szCs w:val="24"/>
          <w:lang w:eastAsia="zh-CN"/>
        </w:rPr>
        <w:t>знання основних видів оперативних транспортних засобів, їх призначення, будови та принципів роботи;</w:t>
      </w:r>
    </w:p>
    <w:p w:rsidR="00EC0265" w:rsidRDefault="00EC0265" w:rsidP="00EC0265">
      <w:pPr>
        <w:widowControl w:val="0"/>
        <w:numPr>
          <w:ilvl w:val="0"/>
          <w:numId w:val="11"/>
        </w:numPr>
        <w:tabs>
          <w:tab w:val="left" w:pos="0"/>
        </w:tabs>
        <w:suppressAutoHyphens/>
        <w:autoSpaceDE w:val="0"/>
        <w:spacing w:after="0" w:line="100" w:lineRule="atLeast"/>
        <w:jc w:val="both"/>
        <w:rPr>
          <w:rFonts w:ascii="Times New Roman" w:hAnsi="Times New Roman"/>
          <w:sz w:val="24"/>
          <w:szCs w:val="24"/>
          <w:lang w:eastAsia="zh-CN"/>
        </w:rPr>
      </w:pPr>
      <w:r>
        <w:rPr>
          <w:rFonts w:ascii="Times New Roman" w:hAnsi="Times New Roman"/>
          <w:bCs/>
          <w:sz w:val="24"/>
          <w:szCs w:val="24"/>
          <w:lang w:eastAsia="zh-CN"/>
        </w:rPr>
        <w:t xml:space="preserve">особливості технічного обслуговування насосних установок та </w:t>
      </w:r>
      <w:proofErr w:type="spellStart"/>
      <w:r>
        <w:rPr>
          <w:rFonts w:ascii="Times New Roman" w:hAnsi="Times New Roman"/>
          <w:bCs/>
          <w:sz w:val="24"/>
          <w:szCs w:val="24"/>
          <w:lang w:eastAsia="zh-CN"/>
        </w:rPr>
        <w:t>пожежно</w:t>
      </w:r>
      <w:proofErr w:type="spellEnd"/>
      <w:r>
        <w:rPr>
          <w:rFonts w:ascii="Times New Roman" w:hAnsi="Times New Roman"/>
          <w:bCs/>
          <w:sz w:val="24"/>
          <w:szCs w:val="24"/>
          <w:lang w:eastAsia="zh-CN"/>
        </w:rPr>
        <w:t>-рятувальних транспортних засобів,</w:t>
      </w:r>
      <w:r>
        <w:rPr>
          <w:rFonts w:ascii="Times New Roman" w:hAnsi="Times New Roman"/>
          <w:sz w:val="24"/>
          <w:szCs w:val="24"/>
          <w:lang w:eastAsia="zh-CN"/>
        </w:rPr>
        <w:t xml:space="preserve"> порядок введення в експлуатацію </w:t>
      </w:r>
      <w:proofErr w:type="spellStart"/>
      <w:r>
        <w:rPr>
          <w:rFonts w:ascii="Times New Roman" w:hAnsi="Times New Roman"/>
          <w:sz w:val="24"/>
          <w:szCs w:val="24"/>
          <w:lang w:eastAsia="zh-CN"/>
        </w:rPr>
        <w:t>пожежно</w:t>
      </w:r>
      <w:proofErr w:type="spellEnd"/>
      <w:r>
        <w:rPr>
          <w:rFonts w:ascii="Times New Roman" w:hAnsi="Times New Roman"/>
          <w:sz w:val="24"/>
          <w:szCs w:val="24"/>
          <w:lang w:eastAsia="zh-CN"/>
        </w:rPr>
        <w:t>-ря</w:t>
      </w:r>
      <w:bookmarkStart w:id="2" w:name="_Hlk106714772"/>
      <w:r>
        <w:rPr>
          <w:rFonts w:ascii="Times New Roman" w:hAnsi="Times New Roman"/>
          <w:sz w:val="24"/>
          <w:szCs w:val="24"/>
          <w:lang w:eastAsia="zh-CN"/>
        </w:rPr>
        <w:t>тувальних транспортних засобів;</w:t>
      </w:r>
    </w:p>
    <w:bookmarkEnd w:id="2"/>
    <w:p w:rsidR="00EC0265" w:rsidRDefault="00EC0265" w:rsidP="00EC0265">
      <w:pPr>
        <w:widowControl w:val="0"/>
        <w:numPr>
          <w:ilvl w:val="0"/>
          <w:numId w:val="11"/>
        </w:numPr>
        <w:tabs>
          <w:tab w:val="left" w:pos="0"/>
        </w:tabs>
        <w:suppressAutoHyphens/>
        <w:autoSpaceDE w:val="0"/>
        <w:spacing w:after="0" w:line="100" w:lineRule="atLeast"/>
        <w:jc w:val="both"/>
        <w:rPr>
          <w:rFonts w:ascii="Times New Roman" w:hAnsi="Times New Roman"/>
          <w:sz w:val="24"/>
          <w:szCs w:val="24"/>
          <w:lang w:eastAsia="zh-CN"/>
        </w:rPr>
      </w:pPr>
      <w:r>
        <w:rPr>
          <w:rFonts w:ascii="Times New Roman" w:hAnsi="Times New Roman"/>
          <w:sz w:val="24"/>
          <w:szCs w:val="24"/>
          <w:lang w:eastAsia="zh-CN"/>
        </w:rPr>
        <w:t xml:space="preserve">перелік облікової документації на </w:t>
      </w:r>
      <w:proofErr w:type="spellStart"/>
      <w:r>
        <w:rPr>
          <w:rFonts w:ascii="Times New Roman" w:hAnsi="Times New Roman"/>
          <w:sz w:val="24"/>
          <w:szCs w:val="24"/>
          <w:lang w:eastAsia="zh-CN"/>
        </w:rPr>
        <w:t>пожежно</w:t>
      </w:r>
      <w:proofErr w:type="spellEnd"/>
      <w:r>
        <w:rPr>
          <w:rFonts w:ascii="Times New Roman" w:hAnsi="Times New Roman"/>
          <w:sz w:val="24"/>
          <w:szCs w:val="24"/>
          <w:lang w:eastAsia="zh-CN"/>
        </w:rPr>
        <w:t>-рятувальні транспортні засоби, вимоги та порядок її ведення;</w:t>
      </w:r>
    </w:p>
    <w:p w:rsidR="00EC0265" w:rsidRDefault="00EC0265" w:rsidP="00EC0265">
      <w:pPr>
        <w:widowControl w:val="0"/>
        <w:numPr>
          <w:ilvl w:val="0"/>
          <w:numId w:val="11"/>
        </w:numPr>
        <w:tabs>
          <w:tab w:val="left" w:pos="0"/>
        </w:tabs>
        <w:suppressAutoHyphens/>
        <w:autoSpaceDE w:val="0"/>
        <w:spacing w:after="0" w:line="100" w:lineRule="atLeast"/>
        <w:jc w:val="both"/>
        <w:rPr>
          <w:rFonts w:ascii="Times New Roman" w:hAnsi="Times New Roman"/>
          <w:sz w:val="24"/>
          <w:szCs w:val="24"/>
          <w:lang w:eastAsia="zh-CN"/>
        </w:rPr>
      </w:pPr>
      <w:r>
        <w:rPr>
          <w:rFonts w:ascii="Times New Roman" w:hAnsi="Times New Roman"/>
          <w:sz w:val="24"/>
          <w:szCs w:val="24"/>
          <w:lang w:eastAsia="zh-CN"/>
        </w:rPr>
        <w:t>вимоги пожежної безпеки до вогневих та пожежонебезпечних робіт;</w:t>
      </w:r>
    </w:p>
    <w:p w:rsidR="00EC0265" w:rsidRDefault="00EC0265" w:rsidP="00EC0265">
      <w:pPr>
        <w:widowControl w:val="0"/>
        <w:numPr>
          <w:ilvl w:val="0"/>
          <w:numId w:val="11"/>
        </w:numPr>
        <w:tabs>
          <w:tab w:val="left" w:pos="0"/>
        </w:tabs>
        <w:suppressAutoHyphens/>
        <w:autoSpaceDE w:val="0"/>
        <w:spacing w:after="0" w:line="100" w:lineRule="atLeast"/>
        <w:jc w:val="both"/>
        <w:rPr>
          <w:rFonts w:ascii="Times New Roman" w:hAnsi="Times New Roman"/>
          <w:sz w:val="24"/>
          <w:szCs w:val="24"/>
          <w:lang w:eastAsia="zh-CN"/>
        </w:rPr>
      </w:pPr>
      <w:r>
        <w:rPr>
          <w:rFonts w:ascii="Times New Roman" w:hAnsi="Times New Roman"/>
          <w:sz w:val="24"/>
          <w:szCs w:val="24"/>
          <w:lang w:eastAsia="zh-CN"/>
        </w:rPr>
        <w:t>забезпечення заходів пожежної профілактики та пожежної тактики.</w:t>
      </w:r>
    </w:p>
    <w:p w:rsidR="00710820" w:rsidRPr="00BF3907" w:rsidRDefault="00764241" w:rsidP="003039C8">
      <w:pPr>
        <w:tabs>
          <w:tab w:val="left" w:pos="0"/>
        </w:tabs>
        <w:suppressAutoHyphens/>
        <w:spacing w:after="0" w:line="0" w:lineRule="atLeast"/>
        <w:jc w:val="both"/>
        <w:rPr>
          <w:rFonts w:ascii="Times New Roman" w:hAnsi="Times New Roman"/>
          <w:b/>
          <w:sz w:val="24"/>
          <w:szCs w:val="24"/>
        </w:rPr>
      </w:pPr>
      <w:r>
        <w:rPr>
          <w:rFonts w:ascii="Times New Roman" w:hAnsi="Times New Roman"/>
          <w:b/>
          <w:sz w:val="24"/>
          <w:szCs w:val="24"/>
        </w:rPr>
        <w:t xml:space="preserve">        </w:t>
      </w:r>
      <w:r w:rsidR="001F615D" w:rsidRPr="00BF3907">
        <w:rPr>
          <w:rFonts w:ascii="Times New Roman" w:hAnsi="Times New Roman"/>
          <w:b/>
          <w:sz w:val="24"/>
          <w:szCs w:val="24"/>
        </w:rPr>
        <w:t>5.</w:t>
      </w:r>
      <w:r w:rsidR="00BF3907">
        <w:rPr>
          <w:rFonts w:ascii="Times New Roman" w:hAnsi="Times New Roman"/>
          <w:b/>
          <w:sz w:val="24"/>
          <w:szCs w:val="24"/>
        </w:rPr>
        <w:t xml:space="preserve">  </w:t>
      </w:r>
      <w:r w:rsidR="00BF3907" w:rsidRPr="00BF3907">
        <w:rPr>
          <w:rFonts w:ascii="Times New Roman" w:hAnsi="Times New Roman"/>
          <w:b/>
          <w:sz w:val="24"/>
          <w:szCs w:val="24"/>
        </w:rPr>
        <w:t xml:space="preserve"> </w:t>
      </w:r>
      <w:r w:rsidR="00EB77E9" w:rsidRPr="00BF3907">
        <w:rPr>
          <w:rStyle w:val="a9"/>
          <w:rFonts w:ascii="Times New Roman" w:hAnsi="Times New Roman"/>
          <w:b/>
          <w:sz w:val="24"/>
          <w:szCs w:val="24"/>
        </w:rPr>
        <w:t xml:space="preserve">Очікувана вартість предмета </w:t>
      </w:r>
      <w:r w:rsidR="00EB77E9" w:rsidRPr="003039C8">
        <w:rPr>
          <w:rStyle w:val="a9"/>
          <w:rFonts w:ascii="Times New Roman" w:hAnsi="Times New Roman"/>
          <w:b/>
          <w:sz w:val="24"/>
          <w:szCs w:val="24"/>
        </w:rPr>
        <w:t>закупівлі</w:t>
      </w:r>
      <w:r w:rsidR="00740C9E" w:rsidRPr="003039C8">
        <w:rPr>
          <w:rStyle w:val="a9"/>
          <w:rFonts w:ascii="Times New Roman" w:hAnsi="Times New Roman"/>
          <w:b/>
          <w:sz w:val="24"/>
          <w:szCs w:val="24"/>
        </w:rPr>
        <w:t xml:space="preserve"> </w:t>
      </w:r>
      <w:r w:rsidR="00EC0265">
        <w:rPr>
          <w:rStyle w:val="a9"/>
          <w:rFonts w:ascii="Times New Roman" w:hAnsi="Times New Roman"/>
          <w:b/>
          <w:sz w:val="24"/>
          <w:szCs w:val="24"/>
        </w:rPr>
        <w:t>2</w:t>
      </w:r>
      <w:r w:rsidRPr="00650A8B">
        <w:rPr>
          <w:rFonts w:ascii="Times New Roman" w:hAnsi="Times New Roman"/>
          <w:b/>
          <w:sz w:val="24"/>
          <w:szCs w:val="24"/>
        </w:rPr>
        <w:t> </w:t>
      </w:r>
      <w:r w:rsidR="00EC0265">
        <w:rPr>
          <w:rFonts w:ascii="Times New Roman" w:hAnsi="Times New Roman"/>
          <w:b/>
          <w:sz w:val="24"/>
          <w:szCs w:val="24"/>
        </w:rPr>
        <w:t>8</w:t>
      </w:r>
      <w:r w:rsidRPr="00650A8B">
        <w:rPr>
          <w:rFonts w:ascii="Times New Roman" w:hAnsi="Times New Roman"/>
          <w:b/>
          <w:sz w:val="24"/>
          <w:szCs w:val="24"/>
        </w:rPr>
        <w:t>00</w:t>
      </w:r>
      <w:r w:rsidR="002B4FC8" w:rsidRPr="00650A8B">
        <w:rPr>
          <w:rFonts w:ascii="Times New Roman" w:hAnsi="Times New Roman"/>
          <w:sz w:val="24"/>
          <w:szCs w:val="24"/>
        </w:rPr>
        <w:t>,</w:t>
      </w:r>
      <w:r w:rsidR="003039C8" w:rsidRPr="00650A8B">
        <w:rPr>
          <w:rFonts w:ascii="Times New Roman" w:hAnsi="Times New Roman"/>
          <w:b/>
          <w:sz w:val="24"/>
          <w:szCs w:val="24"/>
        </w:rPr>
        <w:t>00</w:t>
      </w:r>
      <w:r w:rsidR="002B4FC8" w:rsidRPr="003039C8">
        <w:rPr>
          <w:rFonts w:ascii="Times New Roman" w:hAnsi="Times New Roman"/>
          <w:b/>
          <w:sz w:val="24"/>
          <w:szCs w:val="24"/>
        </w:rPr>
        <w:t xml:space="preserve"> </w:t>
      </w:r>
      <w:r w:rsidR="00710820" w:rsidRPr="003039C8">
        <w:rPr>
          <w:rStyle w:val="a9"/>
          <w:rFonts w:ascii="Times New Roman" w:hAnsi="Times New Roman"/>
          <w:b/>
          <w:sz w:val="24"/>
          <w:szCs w:val="24"/>
        </w:rPr>
        <w:t>грн</w:t>
      </w:r>
      <w:r w:rsidR="00710820" w:rsidRPr="00BF3907">
        <w:rPr>
          <w:rStyle w:val="a9"/>
          <w:rFonts w:ascii="Times New Roman" w:hAnsi="Times New Roman"/>
          <w:b/>
          <w:sz w:val="24"/>
          <w:szCs w:val="24"/>
        </w:rPr>
        <w:t xml:space="preserve"> з ПДВ</w:t>
      </w:r>
      <w:r w:rsidR="004B04D5" w:rsidRPr="00BF3907">
        <w:rPr>
          <w:rStyle w:val="a9"/>
          <w:rFonts w:ascii="Times New Roman" w:hAnsi="Times New Roman"/>
          <w:b/>
          <w:sz w:val="24"/>
          <w:szCs w:val="24"/>
        </w:rPr>
        <w:t>.</w:t>
      </w:r>
    </w:p>
    <w:p w:rsidR="008B3183" w:rsidRPr="00BF3907" w:rsidRDefault="009A6273" w:rsidP="00BF3907">
      <w:pPr>
        <w:pStyle w:val="a8"/>
        <w:jc w:val="both"/>
        <w:rPr>
          <w:rFonts w:ascii="Times New Roman" w:eastAsia="Times New Roman" w:hAnsi="Times New Roman"/>
          <w:sz w:val="24"/>
          <w:szCs w:val="24"/>
          <w:lang w:eastAsia="ru-RU"/>
        </w:rPr>
      </w:pPr>
      <w:r w:rsidRPr="00BF3907">
        <w:rPr>
          <w:rFonts w:ascii="Times New Roman" w:hAnsi="Times New Roman"/>
          <w:b/>
          <w:sz w:val="24"/>
          <w:szCs w:val="24"/>
        </w:rPr>
        <w:t xml:space="preserve">    </w:t>
      </w:r>
      <w:r w:rsidR="00BF3907">
        <w:rPr>
          <w:rFonts w:ascii="Times New Roman" w:hAnsi="Times New Roman"/>
          <w:b/>
          <w:sz w:val="24"/>
          <w:szCs w:val="24"/>
        </w:rPr>
        <w:t xml:space="preserve">  </w:t>
      </w:r>
      <w:r w:rsidRPr="00BF3907">
        <w:rPr>
          <w:rFonts w:ascii="Times New Roman" w:hAnsi="Times New Roman"/>
          <w:b/>
          <w:sz w:val="24"/>
          <w:szCs w:val="24"/>
        </w:rPr>
        <w:t xml:space="preserve">  6</w:t>
      </w:r>
      <w:r w:rsidR="00574F16" w:rsidRPr="00BF3907">
        <w:rPr>
          <w:rFonts w:ascii="Times New Roman" w:hAnsi="Times New Roman"/>
          <w:b/>
          <w:sz w:val="24"/>
          <w:szCs w:val="24"/>
        </w:rPr>
        <w:t>.</w:t>
      </w:r>
      <w:r w:rsidR="002C3336" w:rsidRPr="00BF3907">
        <w:rPr>
          <w:rFonts w:ascii="Times New Roman" w:hAnsi="Times New Roman"/>
          <w:b/>
          <w:sz w:val="24"/>
          <w:szCs w:val="24"/>
        </w:rPr>
        <w:t xml:space="preserve"> </w:t>
      </w:r>
      <w:r w:rsidR="008C6A95" w:rsidRPr="00BF3907">
        <w:rPr>
          <w:rFonts w:ascii="Times New Roman" w:hAnsi="Times New Roman"/>
          <w:b/>
          <w:sz w:val="24"/>
          <w:szCs w:val="24"/>
        </w:rPr>
        <w:t>Обґрунтування бюджетного призначення та очікува</w:t>
      </w:r>
      <w:r w:rsidR="00871B3C" w:rsidRPr="00BF3907">
        <w:rPr>
          <w:rFonts w:ascii="Times New Roman" w:hAnsi="Times New Roman"/>
          <w:b/>
          <w:sz w:val="24"/>
          <w:szCs w:val="24"/>
        </w:rPr>
        <w:t xml:space="preserve">ної вартості предмета закупівлі: </w:t>
      </w:r>
      <w:r w:rsidR="008B3183" w:rsidRPr="00BF3907">
        <w:rPr>
          <w:rFonts w:ascii="Times New Roman" w:hAnsi="Times New Roman"/>
          <w:color w:val="000000"/>
          <w:sz w:val="24"/>
          <w:szCs w:val="24"/>
        </w:rPr>
        <w:t>Під час визначення очікуваної вартості предмета закупівлі враховувалась примірна методика визначення очікуваної вартості предмета закупівлі, що затверджена наказом Міністерства розвитку економіки, торгівлі та сільського господарства України від 18.02.2020  № 275. Також в</w:t>
      </w:r>
      <w:r w:rsidR="008B3183" w:rsidRPr="00BF3907">
        <w:rPr>
          <w:rFonts w:ascii="Times New Roman" w:eastAsia="Times New Roman" w:hAnsi="Times New Roman"/>
          <w:sz w:val="24"/>
          <w:szCs w:val="24"/>
          <w:lang w:eastAsia="ru-RU"/>
        </w:rPr>
        <w:t>изначення очікуваної вартості предмета закупівлі обумовлено аналізом загальнодоступної інформації про ціну предмета закупівлі, враховуючи динаміку цін, бюджетне призначення та згідно цінових пропозицій.</w:t>
      </w:r>
    </w:p>
    <w:p w:rsidR="008B3183" w:rsidRPr="00BF3907" w:rsidRDefault="008B3183" w:rsidP="00BF3907">
      <w:pPr>
        <w:pStyle w:val="a8"/>
        <w:jc w:val="both"/>
        <w:rPr>
          <w:rFonts w:ascii="Times New Roman" w:eastAsia="Times New Roman" w:hAnsi="Times New Roman"/>
          <w:sz w:val="24"/>
          <w:szCs w:val="24"/>
          <w:lang w:eastAsia="ru-RU"/>
        </w:rPr>
      </w:pPr>
    </w:p>
    <w:sectPr w:rsidR="008B3183" w:rsidRPr="00BF39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48B1E0"/>
    <w:lvl w:ilvl="0">
      <w:numFmt w:val="bullet"/>
      <w:lvlText w:val="*"/>
      <w:lvlJc w:val="left"/>
      <w:pPr>
        <w:ind w:left="0" w:firstLine="0"/>
      </w:pPr>
    </w:lvl>
  </w:abstractNum>
  <w:abstractNum w:abstractNumId="1" w15:restartNumberingAfterBreak="0">
    <w:nsid w:val="00000001"/>
    <w:multiLevelType w:val="multilevel"/>
    <w:tmpl w:val="00000001"/>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Num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7A41ED8"/>
    <w:multiLevelType w:val="hybridMultilevel"/>
    <w:tmpl w:val="696AA21A"/>
    <w:lvl w:ilvl="0" w:tplc="9AC87BAE">
      <w:start w:val="2"/>
      <w:numFmt w:val="bullet"/>
      <w:lvlText w:val="-"/>
      <w:lvlJc w:val="left"/>
      <w:pPr>
        <w:ind w:left="394" w:hanging="360"/>
      </w:pPr>
      <w:rPr>
        <w:rFonts w:ascii="Times New Roman" w:eastAsia="Times New Roman" w:hAnsi="Times New Roman" w:cs="Times New Roman" w:hint="default"/>
      </w:rPr>
    </w:lvl>
    <w:lvl w:ilvl="1" w:tplc="04190003">
      <w:start w:val="1"/>
      <w:numFmt w:val="bullet"/>
      <w:lvlText w:val="o"/>
      <w:lvlJc w:val="left"/>
      <w:pPr>
        <w:ind w:left="1114" w:hanging="360"/>
      </w:pPr>
      <w:rPr>
        <w:rFonts w:ascii="Courier New" w:hAnsi="Courier New" w:cs="Courier New" w:hint="default"/>
      </w:rPr>
    </w:lvl>
    <w:lvl w:ilvl="2" w:tplc="04190005">
      <w:start w:val="1"/>
      <w:numFmt w:val="bullet"/>
      <w:lvlText w:val=""/>
      <w:lvlJc w:val="left"/>
      <w:pPr>
        <w:ind w:left="1834" w:hanging="360"/>
      </w:pPr>
      <w:rPr>
        <w:rFonts w:ascii="Wingdings" w:hAnsi="Wingdings" w:hint="default"/>
      </w:rPr>
    </w:lvl>
    <w:lvl w:ilvl="3" w:tplc="04190001">
      <w:start w:val="1"/>
      <w:numFmt w:val="bullet"/>
      <w:lvlText w:val=""/>
      <w:lvlJc w:val="left"/>
      <w:pPr>
        <w:ind w:left="2554" w:hanging="360"/>
      </w:pPr>
      <w:rPr>
        <w:rFonts w:ascii="Symbol" w:hAnsi="Symbol" w:hint="default"/>
      </w:rPr>
    </w:lvl>
    <w:lvl w:ilvl="4" w:tplc="04190003">
      <w:start w:val="1"/>
      <w:numFmt w:val="bullet"/>
      <w:lvlText w:val="o"/>
      <w:lvlJc w:val="left"/>
      <w:pPr>
        <w:ind w:left="3274" w:hanging="360"/>
      </w:pPr>
      <w:rPr>
        <w:rFonts w:ascii="Courier New" w:hAnsi="Courier New" w:cs="Courier New" w:hint="default"/>
      </w:rPr>
    </w:lvl>
    <w:lvl w:ilvl="5" w:tplc="04190005">
      <w:start w:val="1"/>
      <w:numFmt w:val="bullet"/>
      <w:lvlText w:val=""/>
      <w:lvlJc w:val="left"/>
      <w:pPr>
        <w:ind w:left="3994" w:hanging="360"/>
      </w:pPr>
      <w:rPr>
        <w:rFonts w:ascii="Wingdings" w:hAnsi="Wingdings" w:hint="default"/>
      </w:rPr>
    </w:lvl>
    <w:lvl w:ilvl="6" w:tplc="04190001">
      <w:start w:val="1"/>
      <w:numFmt w:val="bullet"/>
      <w:lvlText w:val=""/>
      <w:lvlJc w:val="left"/>
      <w:pPr>
        <w:ind w:left="4714" w:hanging="360"/>
      </w:pPr>
      <w:rPr>
        <w:rFonts w:ascii="Symbol" w:hAnsi="Symbol" w:hint="default"/>
      </w:rPr>
    </w:lvl>
    <w:lvl w:ilvl="7" w:tplc="04190003">
      <w:start w:val="1"/>
      <w:numFmt w:val="bullet"/>
      <w:lvlText w:val="o"/>
      <w:lvlJc w:val="left"/>
      <w:pPr>
        <w:ind w:left="5434" w:hanging="360"/>
      </w:pPr>
      <w:rPr>
        <w:rFonts w:ascii="Courier New" w:hAnsi="Courier New" w:cs="Courier New" w:hint="default"/>
      </w:rPr>
    </w:lvl>
    <w:lvl w:ilvl="8" w:tplc="04190005">
      <w:start w:val="1"/>
      <w:numFmt w:val="bullet"/>
      <w:lvlText w:val=""/>
      <w:lvlJc w:val="left"/>
      <w:pPr>
        <w:ind w:left="6154" w:hanging="360"/>
      </w:pPr>
      <w:rPr>
        <w:rFonts w:ascii="Wingdings" w:hAnsi="Wingdings" w:hint="default"/>
      </w:rPr>
    </w:lvl>
  </w:abstractNum>
  <w:abstractNum w:abstractNumId="4" w15:restartNumberingAfterBreak="0">
    <w:nsid w:val="39257515"/>
    <w:multiLevelType w:val="hybridMultilevel"/>
    <w:tmpl w:val="246EFC12"/>
    <w:lvl w:ilvl="0" w:tplc="8DD48EA8">
      <w:start w:val="4"/>
      <w:numFmt w:val="decimal"/>
      <w:lvlText w:val="%1."/>
      <w:lvlJc w:val="left"/>
      <w:pPr>
        <w:ind w:left="840" w:hanging="360"/>
      </w:pPr>
      <w:rPr>
        <w:rFonts w:eastAsia="Times New Roman" w:hint="default"/>
        <w:b/>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5" w15:restartNumberingAfterBreak="0">
    <w:nsid w:val="39FA68A2"/>
    <w:multiLevelType w:val="hybridMultilevel"/>
    <w:tmpl w:val="55643012"/>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6" w15:restartNumberingAfterBreak="0">
    <w:nsid w:val="44EF36D3"/>
    <w:multiLevelType w:val="hybridMultilevel"/>
    <w:tmpl w:val="0DE4549A"/>
    <w:lvl w:ilvl="0" w:tplc="DF22D30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610EB5"/>
    <w:multiLevelType w:val="multilevel"/>
    <w:tmpl w:val="74610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BE045E"/>
    <w:multiLevelType w:val="multilevel"/>
    <w:tmpl w:val="37309B6C"/>
    <w:lvl w:ilvl="0">
      <w:start w:val="1"/>
      <w:numFmt w:val="decimal"/>
      <w:lvlText w:val="%1."/>
      <w:lvlJc w:val="left"/>
      <w:pPr>
        <w:ind w:left="1211"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
    <w:abstractNumId w:val="5"/>
  </w:num>
  <w:num w:numId="4">
    <w:abstractNumId w:val="4"/>
  </w:num>
  <w:num w:numId="5">
    <w:abstractNumId w:val="8"/>
  </w:num>
  <w:num w:numId="6">
    <w:abstractNumId w:val="7"/>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97"/>
    <w:rsid w:val="00004568"/>
    <w:rsid w:val="00022E41"/>
    <w:rsid w:val="0005319D"/>
    <w:rsid w:val="0005713D"/>
    <w:rsid w:val="000F258F"/>
    <w:rsid w:val="00100489"/>
    <w:rsid w:val="00122E69"/>
    <w:rsid w:val="001304BE"/>
    <w:rsid w:val="00156DE2"/>
    <w:rsid w:val="001647ED"/>
    <w:rsid w:val="00190DD5"/>
    <w:rsid w:val="001A704E"/>
    <w:rsid w:val="001B101C"/>
    <w:rsid w:val="001F615D"/>
    <w:rsid w:val="002555BD"/>
    <w:rsid w:val="00260CF5"/>
    <w:rsid w:val="00261463"/>
    <w:rsid w:val="002931C9"/>
    <w:rsid w:val="002931CB"/>
    <w:rsid w:val="002A7FE6"/>
    <w:rsid w:val="002B4FC8"/>
    <w:rsid w:val="002C09F8"/>
    <w:rsid w:val="002C0A12"/>
    <w:rsid w:val="002C3336"/>
    <w:rsid w:val="003039C8"/>
    <w:rsid w:val="00331D5E"/>
    <w:rsid w:val="003521F5"/>
    <w:rsid w:val="003711C7"/>
    <w:rsid w:val="003A3B25"/>
    <w:rsid w:val="00404B2C"/>
    <w:rsid w:val="004152A3"/>
    <w:rsid w:val="00443A1D"/>
    <w:rsid w:val="00475AA1"/>
    <w:rsid w:val="0049119F"/>
    <w:rsid w:val="004B04D5"/>
    <w:rsid w:val="004B1CC9"/>
    <w:rsid w:val="00541CF4"/>
    <w:rsid w:val="00552CC7"/>
    <w:rsid w:val="00574F16"/>
    <w:rsid w:val="005830D2"/>
    <w:rsid w:val="0058473E"/>
    <w:rsid w:val="005B4F05"/>
    <w:rsid w:val="005F70FE"/>
    <w:rsid w:val="006122EA"/>
    <w:rsid w:val="00635955"/>
    <w:rsid w:val="00650A8B"/>
    <w:rsid w:val="00670B9D"/>
    <w:rsid w:val="006B7183"/>
    <w:rsid w:val="006D4E71"/>
    <w:rsid w:val="00707EDE"/>
    <w:rsid w:val="00710820"/>
    <w:rsid w:val="00723C52"/>
    <w:rsid w:val="00723C5F"/>
    <w:rsid w:val="00740BB9"/>
    <w:rsid w:val="00740C9E"/>
    <w:rsid w:val="00764241"/>
    <w:rsid w:val="007874AC"/>
    <w:rsid w:val="00794BC0"/>
    <w:rsid w:val="007A43CA"/>
    <w:rsid w:val="00802A20"/>
    <w:rsid w:val="0080765E"/>
    <w:rsid w:val="008124F7"/>
    <w:rsid w:val="00814055"/>
    <w:rsid w:val="00815253"/>
    <w:rsid w:val="008467DB"/>
    <w:rsid w:val="008478BE"/>
    <w:rsid w:val="00850600"/>
    <w:rsid w:val="00864C58"/>
    <w:rsid w:val="00871B3C"/>
    <w:rsid w:val="00883C5B"/>
    <w:rsid w:val="008B3183"/>
    <w:rsid w:val="008C6A95"/>
    <w:rsid w:val="009301A1"/>
    <w:rsid w:val="00931C1A"/>
    <w:rsid w:val="0095364F"/>
    <w:rsid w:val="009576EB"/>
    <w:rsid w:val="00994F14"/>
    <w:rsid w:val="009A6273"/>
    <w:rsid w:val="009D3212"/>
    <w:rsid w:val="009D6F4F"/>
    <w:rsid w:val="009D7D41"/>
    <w:rsid w:val="009E5EFE"/>
    <w:rsid w:val="009F1AC3"/>
    <w:rsid w:val="00A0167A"/>
    <w:rsid w:val="00A0757D"/>
    <w:rsid w:val="00A3791A"/>
    <w:rsid w:val="00A67046"/>
    <w:rsid w:val="00A8502B"/>
    <w:rsid w:val="00AA3CF0"/>
    <w:rsid w:val="00AB6E63"/>
    <w:rsid w:val="00AD61E5"/>
    <w:rsid w:val="00AE726B"/>
    <w:rsid w:val="00B07011"/>
    <w:rsid w:val="00B07A1D"/>
    <w:rsid w:val="00BF3907"/>
    <w:rsid w:val="00C01994"/>
    <w:rsid w:val="00C17030"/>
    <w:rsid w:val="00C4190F"/>
    <w:rsid w:val="00C45C9F"/>
    <w:rsid w:val="00C602F0"/>
    <w:rsid w:val="00C846B4"/>
    <w:rsid w:val="00C9085F"/>
    <w:rsid w:val="00CA380A"/>
    <w:rsid w:val="00CB2FC1"/>
    <w:rsid w:val="00CC5475"/>
    <w:rsid w:val="00D21597"/>
    <w:rsid w:val="00D601F4"/>
    <w:rsid w:val="00D6415B"/>
    <w:rsid w:val="00D70F44"/>
    <w:rsid w:val="00D96DBB"/>
    <w:rsid w:val="00E0281F"/>
    <w:rsid w:val="00E03DDE"/>
    <w:rsid w:val="00E35012"/>
    <w:rsid w:val="00E3750B"/>
    <w:rsid w:val="00E931AE"/>
    <w:rsid w:val="00EB77E9"/>
    <w:rsid w:val="00EC0265"/>
    <w:rsid w:val="00EC4BEB"/>
    <w:rsid w:val="00F44A16"/>
    <w:rsid w:val="00F73621"/>
    <w:rsid w:val="00FA2D11"/>
    <w:rsid w:val="00FF2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F84F"/>
  <w15:docId w15:val="{28E0A882-9A83-4231-BD0D-18F0770B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C58"/>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9E5E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64C58"/>
    <w:rPr>
      <w:rFonts w:ascii="Calibri" w:eastAsia="Calibri" w:hAnsi="Calibri" w:cs="Times New Roman"/>
      <w:sz w:val="20"/>
      <w:szCs w:val="20"/>
    </w:rPr>
  </w:style>
  <w:style w:type="paragraph" w:styleId="a4">
    <w:name w:val="List Paragraph"/>
    <w:basedOn w:val="a"/>
    <w:link w:val="a3"/>
    <w:uiPriority w:val="34"/>
    <w:qFormat/>
    <w:rsid w:val="00864C58"/>
    <w:pPr>
      <w:ind w:left="720"/>
      <w:contextualSpacing/>
    </w:pPr>
    <w:rPr>
      <w:sz w:val="20"/>
      <w:szCs w:val="20"/>
    </w:rPr>
  </w:style>
  <w:style w:type="paragraph" w:customStyle="1" w:styleId="rvps2">
    <w:name w:val="rvps2"/>
    <w:basedOn w:val="a"/>
    <w:rsid w:val="009D6F4F"/>
    <w:pPr>
      <w:spacing w:before="100" w:beforeAutospacing="1" w:after="100" w:afterAutospacing="1" w:line="240" w:lineRule="auto"/>
    </w:pPr>
    <w:rPr>
      <w:rFonts w:ascii="Times New Roman" w:eastAsia="Times New Roman" w:hAnsi="Times New Roman"/>
      <w:sz w:val="24"/>
      <w:szCs w:val="24"/>
      <w:lang w:val="ru-RU" w:eastAsia="ru-RU"/>
    </w:rPr>
  </w:style>
  <w:style w:type="table" w:styleId="a5">
    <w:name w:val="Table Grid"/>
    <w:basedOn w:val="a1"/>
    <w:rsid w:val="002C3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5 Знак,Знак5,Обычный (Web),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1,Обычный (веб) Знак Знак1"/>
    <w:basedOn w:val="a"/>
    <w:link w:val="a7"/>
    <w:uiPriority w:val="99"/>
    <w:unhideWhenUsed/>
    <w:qFormat/>
    <w:rsid w:val="004B1CC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7">
    <w:name w:val="Обычный (веб) Знак"/>
    <w:aliases w:val="Знак5 Знак Знак,Знак5 Знак1,Обычный (Web)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uiPriority w:val="99"/>
    <w:locked/>
    <w:rsid w:val="00740BB9"/>
    <w:rPr>
      <w:rFonts w:ascii="Times New Roman" w:eastAsia="Times New Roman" w:hAnsi="Times New Roman" w:cs="Times New Roman"/>
      <w:sz w:val="24"/>
      <w:szCs w:val="24"/>
      <w:lang w:eastAsia="uk-UA"/>
    </w:rPr>
  </w:style>
  <w:style w:type="paragraph" w:customStyle="1" w:styleId="docdata">
    <w:name w:val="docdata"/>
    <w:aliases w:val="docy,v5,5117,baiaagaaboqcaaadnhiaaaveegaaaaaaaaaaaaaaaaaaaaaaaaaaaaaaaaaaaaaaaaaaaaaaaaaaaaaaaaaaaaaaaaaaaaaaaaaaaaaaaaaaaaaaaaaaaaaaaaaaaaaaaaaaaaaaaaaaaaaaaaaaaaaaaaaaaaaaaaaaaaaaaaaaaaaaaaaaaaaaaaaaaaaaaaaaaaaaaaaaaaaaaaaaaaaaaaaaaaaaaaaaaaaa"/>
    <w:basedOn w:val="a"/>
    <w:rsid w:val="00740BB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4860">
    <w:name w:val="4860"/>
    <w:aliases w:val="baiaagaaboqcaaadnreaaavdeqaaaaaaaaaaaaaaaaaaaaaaaaaaaaaaaaaaaaaaaaaaaaaaaaaaaaaaaaaaaaaaaaaaaaaaaaaaaaaaaaaaaaaaaaaaaaaaaaaaaaaaaaaaaaaaaaaaaaaaaaaaaaaaaaaaaaaaaaaaaaaaaaaaaaaaaaaaaaaaaaaaaaaaaaaaaaaaaaaaaaaaaaaaaaaaaaaaaaaaaaaaaaaa"/>
    <w:basedOn w:val="a0"/>
    <w:rsid w:val="00740BB9"/>
  </w:style>
  <w:style w:type="paragraph" w:customStyle="1" w:styleId="3999">
    <w:name w:val="3999"/>
    <w:aliases w:val="baiaagaaboqcaaad1q0aaaxjdqaaaaaaaaaaaaaaaaaaaaaaaaaaaaaaaaaaaaaaaaaaaaaaaaaaaaaaaaaaaaaaaaaaaaaaaaaaaaaaaaaaaaaaaaaaaaaaaaaaaaaaaaaaaaaaaaaaaaaaaaaaaaaaaaaaaaaaaaaaaaaaaaaaaaaaaaaaaaaaaaaaaaaaaaaaaaaaaaaaaaaaaaaaaaaaaaaaaaaaaaaaaaaa"/>
    <w:basedOn w:val="a"/>
    <w:uiPriority w:val="99"/>
    <w:qFormat/>
    <w:rsid w:val="00552CC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817">
    <w:name w:val="1817"/>
    <w:aliases w:val="baiaagaaboqcaaadtwuaaavdbqaaaaaaaaaaaaaaaaaaaaaaaaaaaaaaaaaaaaaaaaaaaaaaaaaaaaaaaaaaaaaaaaaaaaaaaaaaaaaaaaaaaaaaaaaaaaaaaaaaaaaaaaaaaaaaaaaaaaaaaaaaaaaaaaaaaaaaaaaaaaaaaaaaaaaaaaaaaaaaaaaaaaaaaaaaaaaaaaaaaaaaaaaaaaaaaaaaaaaaaaaaaaaa"/>
    <w:basedOn w:val="a0"/>
    <w:rsid w:val="00552CC7"/>
  </w:style>
  <w:style w:type="table" w:customStyle="1" w:styleId="21">
    <w:name w:val="Сетка таблицы2"/>
    <w:basedOn w:val="a1"/>
    <w:next w:val="a5"/>
    <w:rsid w:val="0026146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D70F44"/>
    <w:pPr>
      <w:spacing w:after="0" w:line="240" w:lineRule="auto"/>
    </w:pPr>
    <w:rPr>
      <w:rFonts w:ascii="Calibri" w:eastAsia="Calibri" w:hAnsi="Calibri" w:cs="Times New Roman"/>
    </w:rPr>
  </w:style>
  <w:style w:type="character" w:customStyle="1" w:styleId="a9">
    <w:name w:val="Без интервала Знак"/>
    <w:link w:val="a8"/>
    <w:uiPriority w:val="1"/>
    <w:rsid w:val="00D70F44"/>
    <w:rPr>
      <w:rFonts w:ascii="Calibri" w:eastAsia="Calibri" w:hAnsi="Calibri" w:cs="Times New Roman"/>
    </w:rPr>
  </w:style>
  <w:style w:type="table" w:customStyle="1" w:styleId="1">
    <w:name w:val="Сетка таблицы1"/>
    <w:basedOn w:val="a1"/>
    <w:next w:val="a5"/>
    <w:uiPriority w:val="39"/>
    <w:rsid w:val="00D70F4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uiPriority w:val="99"/>
    <w:qFormat/>
    <w:rsid w:val="00710820"/>
    <w:pPr>
      <w:widowControl w:val="0"/>
      <w:autoSpaceDE w:val="0"/>
      <w:autoSpaceDN w:val="0"/>
      <w:spacing w:before="36" w:after="0" w:line="240" w:lineRule="auto"/>
      <w:ind w:left="310" w:hanging="418"/>
    </w:pPr>
    <w:rPr>
      <w:rFonts w:ascii="Times New Roman" w:eastAsia="Times New Roman" w:hAnsi="Times New Roman"/>
    </w:rPr>
  </w:style>
  <w:style w:type="table" w:customStyle="1" w:styleId="210">
    <w:name w:val="Сетка таблицы21"/>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E5EFE"/>
    <w:rPr>
      <w:rFonts w:asciiTheme="majorHAnsi" w:eastAsiaTheme="majorEastAsia" w:hAnsiTheme="majorHAnsi" w:cstheme="majorBidi"/>
      <w:color w:val="2E74B5" w:themeColor="accent1" w:themeShade="BF"/>
      <w:sz w:val="26"/>
      <w:szCs w:val="26"/>
    </w:rPr>
  </w:style>
  <w:style w:type="character" w:customStyle="1" w:styleId="h-select-all">
    <w:name w:val="h-select-all"/>
    <w:basedOn w:val="a0"/>
    <w:rsid w:val="0080765E"/>
  </w:style>
  <w:style w:type="character" w:customStyle="1" w:styleId="qaclassifierdescrcode">
    <w:name w:val="qa_classifier_descr_code"/>
    <w:basedOn w:val="a0"/>
    <w:rsid w:val="005B4F05"/>
  </w:style>
  <w:style w:type="character" w:customStyle="1" w:styleId="qaclassifierdescrprimary">
    <w:name w:val="qa_classifier_descr_primary"/>
    <w:basedOn w:val="a0"/>
    <w:rsid w:val="005B4F05"/>
  </w:style>
  <w:style w:type="table" w:customStyle="1" w:styleId="3">
    <w:name w:val="Сетка таблицы3"/>
    <w:basedOn w:val="a1"/>
    <w:next w:val="a5"/>
    <w:uiPriority w:val="39"/>
    <w:rsid w:val="00CA380A"/>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3039C8"/>
  </w:style>
  <w:style w:type="paragraph" w:customStyle="1" w:styleId="rvps14">
    <w:name w:val="rvps14"/>
    <w:basedOn w:val="a"/>
    <w:rsid w:val="003039C8"/>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192">
      <w:bodyDiv w:val="1"/>
      <w:marLeft w:val="0"/>
      <w:marRight w:val="0"/>
      <w:marTop w:val="0"/>
      <w:marBottom w:val="0"/>
      <w:divBdr>
        <w:top w:val="none" w:sz="0" w:space="0" w:color="auto"/>
        <w:left w:val="none" w:sz="0" w:space="0" w:color="auto"/>
        <w:bottom w:val="none" w:sz="0" w:space="0" w:color="auto"/>
        <w:right w:val="none" w:sz="0" w:space="0" w:color="auto"/>
      </w:divBdr>
      <w:divsChild>
        <w:div w:id="422184247">
          <w:marLeft w:val="0"/>
          <w:marRight w:val="0"/>
          <w:marTop w:val="0"/>
          <w:marBottom w:val="150"/>
          <w:divBdr>
            <w:top w:val="none" w:sz="0" w:space="0" w:color="auto"/>
            <w:left w:val="none" w:sz="0" w:space="0" w:color="auto"/>
            <w:bottom w:val="none" w:sz="0" w:space="0" w:color="auto"/>
            <w:right w:val="none" w:sz="0" w:space="0" w:color="auto"/>
          </w:divBdr>
        </w:div>
      </w:divsChild>
    </w:div>
    <w:div w:id="679817843">
      <w:bodyDiv w:val="1"/>
      <w:marLeft w:val="0"/>
      <w:marRight w:val="0"/>
      <w:marTop w:val="0"/>
      <w:marBottom w:val="0"/>
      <w:divBdr>
        <w:top w:val="none" w:sz="0" w:space="0" w:color="auto"/>
        <w:left w:val="none" w:sz="0" w:space="0" w:color="auto"/>
        <w:bottom w:val="none" w:sz="0" w:space="0" w:color="auto"/>
        <w:right w:val="none" w:sz="0" w:space="0" w:color="auto"/>
      </w:divBdr>
    </w:div>
    <w:div w:id="1051198014">
      <w:bodyDiv w:val="1"/>
      <w:marLeft w:val="0"/>
      <w:marRight w:val="0"/>
      <w:marTop w:val="0"/>
      <w:marBottom w:val="0"/>
      <w:divBdr>
        <w:top w:val="none" w:sz="0" w:space="0" w:color="auto"/>
        <w:left w:val="none" w:sz="0" w:space="0" w:color="auto"/>
        <w:bottom w:val="none" w:sz="0" w:space="0" w:color="auto"/>
        <w:right w:val="none" w:sz="0" w:space="0" w:color="auto"/>
      </w:divBdr>
    </w:div>
    <w:div w:id="1278677255">
      <w:bodyDiv w:val="1"/>
      <w:marLeft w:val="0"/>
      <w:marRight w:val="0"/>
      <w:marTop w:val="0"/>
      <w:marBottom w:val="0"/>
      <w:divBdr>
        <w:top w:val="none" w:sz="0" w:space="0" w:color="auto"/>
        <w:left w:val="none" w:sz="0" w:space="0" w:color="auto"/>
        <w:bottom w:val="none" w:sz="0" w:space="0" w:color="auto"/>
        <w:right w:val="none" w:sz="0" w:space="0" w:color="auto"/>
      </w:divBdr>
    </w:div>
    <w:div w:id="1374814316">
      <w:bodyDiv w:val="1"/>
      <w:marLeft w:val="0"/>
      <w:marRight w:val="0"/>
      <w:marTop w:val="0"/>
      <w:marBottom w:val="0"/>
      <w:divBdr>
        <w:top w:val="none" w:sz="0" w:space="0" w:color="auto"/>
        <w:left w:val="none" w:sz="0" w:space="0" w:color="auto"/>
        <w:bottom w:val="none" w:sz="0" w:space="0" w:color="auto"/>
        <w:right w:val="none" w:sz="0" w:space="0" w:color="auto"/>
      </w:divBdr>
    </w:div>
    <w:div w:id="1377122567">
      <w:bodyDiv w:val="1"/>
      <w:marLeft w:val="0"/>
      <w:marRight w:val="0"/>
      <w:marTop w:val="0"/>
      <w:marBottom w:val="0"/>
      <w:divBdr>
        <w:top w:val="none" w:sz="0" w:space="0" w:color="auto"/>
        <w:left w:val="none" w:sz="0" w:space="0" w:color="auto"/>
        <w:bottom w:val="none" w:sz="0" w:space="0" w:color="auto"/>
        <w:right w:val="none" w:sz="0" w:space="0" w:color="auto"/>
      </w:divBdr>
      <w:divsChild>
        <w:div w:id="1485584587">
          <w:marLeft w:val="0"/>
          <w:marRight w:val="0"/>
          <w:marTop w:val="0"/>
          <w:marBottom w:val="150"/>
          <w:divBdr>
            <w:top w:val="none" w:sz="0" w:space="0" w:color="auto"/>
            <w:left w:val="none" w:sz="0" w:space="0" w:color="auto"/>
            <w:bottom w:val="none" w:sz="0" w:space="0" w:color="auto"/>
            <w:right w:val="none" w:sz="0" w:space="0" w:color="auto"/>
          </w:divBdr>
        </w:div>
      </w:divsChild>
    </w:div>
    <w:div w:id="1477869043">
      <w:bodyDiv w:val="1"/>
      <w:marLeft w:val="0"/>
      <w:marRight w:val="0"/>
      <w:marTop w:val="0"/>
      <w:marBottom w:val="0"/>
      <w:divBdr>
        <w:top w:val="none" w:sz="0" w:space="0" w:color="auto"/>
        <w:left w:val="none" w:sz="0" w:space="0" w:color="auto"/>
        <w:bottom w:val="none" w:sz="0" w:space="0" w:color="auto"/>
        <w:right w:val="none" w:sz="0" w:space="0" w:color="auto"/>
      </w:divBdr>
    </w:div>
    <w:div w:id="1558475151">
      <w:bodyDiv w:val="1"/>
      <w:marLeft w:val="0"/>
      <w:marRight w:val="0"/>
      <w:marTop w:val="0"/>
      <w:marBottom w:val="0"/>
      <w:divBdr>
        <w:top w:val="none" w:sz="0" w:space="0" w:color="auto"/>
        <w:left w:val="none" w:sz="0" w:space="0" w:color="auto"/>
        <w:bottom w:val="none" w:sz="0" w:space="0" w:color="auto"/>
        <w:right w:val="none" w:sz="0" w:space="0" w:color="auto"/>
      </w:divBdr>
    </w:div>
    <w:div w:id="1562984172">
      <w:bodyDiv w:val="1"/>
      <w:marLeft w:val="0"/>
      <w:marRight w:val="0"/>
      <w:marTop w:val="0"/>
      <w:marBottom w:val="0"/>
      <w:divBdr>
        <w:top w:val="none" w:sz="0" w:space="0" w:color="auto"/>
        <w:left w:val="none" w:sz="0" w:space="0" w:color="auto"/>
        <w:bottom w:val="none" w:sz="0" w:space="0" w:color="auto"/>
        <w:right w:val="none" w:sz="0" w:space="0" w:color="auto"/>
      </w:divBdr>
    </w:div>
    <w:div w:id="1783332512">
      <w:bodyDiv w:val="1"/>
      <w:marLeft w:val="0"/>
      <w:marRight w:val="0"/>
      <w:marTop w:val="0"/>
      <w:marBottom w:val="0"/>
      <w:divBdr>
        <w:top w:val="none" w:sz="0" w:space="0" w:color="auto"/>
        <w:left w:val="none" w:sz="0" w:space="0" w:color="auto"/>
        <w:bottom w:val="none" w:sz="0" w:space="0" w:color="auto"/>
        <w:right w:val="none" w:sz="0" w:space="0" w:color="auto"/>
      </w:divBdr>
      <w:divsChild>
        <w:div w:id="188878194">
          <w:marLeft w:val="0"/>
          <w:marRight w:val="0"/>
          <w:marTop w:val="0"/>
          <w:marBottom w:val="150"/>
          <w:divBdr>
            <w:top w:val="none" w:sz="0" w:space="0" w:color="auto"/>
            <w:left w:val="none" w:sz="0" w:space="0" w:color="auto"/>
            <w:bottom w:val="none" w:sz="0" w:space="0" w:color="auto"/>
            <w:right w:val="none" w:sz="0" w:space="0" w:color="auto"/>
          </w:divBdr>
        </w:div>
      </w:divsChild>
    </w:div>
    <w:div w:id="1887136252">
      <w:bodyDiv w:val="1"/>
      <w:marLeft w:val="0"/>
      <w:marRight w:val="0"/>
      <w:marTop w:val="0"/>
      <w:marBottom w:val="0"/>
      <w:divBdr>
        <w:top w:val="none" w:sz="0" w:space="0" w:color="auto"/>
        <w:left w:val="none" w:sz="0" w:space="0" w:color="auto"/>
        <w:bottom w:val="none" w:sz="0" w:space="0" w:color="auto"/>
        <w:right w:val="none" w:sz="0" w:space="0" w:color="auto"/>
      </w:divBdr>
    </w:div>
    <w:div w:id="2129658833">
      <w:bodyDiv w:val="1"/>
      <w:marLeft w:val="0"/>
      <w:marRight w:val="0"/>
      <w:marTop w:val="0"/>
      <w:marBottom w:val="0"/>
      <w:divBdr>
        <w:top w:val="none" w:sz="0" w:space="0" w:color="auto"/>
        <w:left w:val="none" w:sz="0" w:space="0" w:color="auto"/>
        <w:bottom w:val="none" w:sz="0" w:space="0" w:color="auto"/>
        <w:right w:val="none" w:sz="0" w:space="0" w:color="auto"/>
      </w:divBdr>
      <w:divsChild>
        <w:div w:id="8032359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aavramenko.yulechka85@ukr.net</dc:creator>
  <cp:keywords/>
  <dc:description/>
  <cp:lastModifiedBy>Julia Avramenko</cp:lastModifiedBy>
  <cp:revision>2</cp:revision>
  <cp:lastPrinted>2024-08-23T09:11:00Z</cp:lastPrinted>
  <dcterms:created xsi:type="dcterms:W3CDTF">2024-10-14T07:11:00Z</dcterms:created>
  <dcterms:modified xsi:type="dcterms:W3CDTF">2024-10-14T07:11:00Z</dcterms:modified>
</cp:coreProperties>
</file>