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D0A49" w:rsidRPr="009D0A49">
        <w:rPr>
          <w:rFonts w:ascii="Times New Roman" w:eastAsia="Times New Roman" w:hAnsi="Times New Roman"/>
          <w:sz w:val="24"/>
          <w:szCs w:val="24"/>
          <w:lang w:eastAsia="ru-RU"/>
        </w:rPr>
        <w:t>Пенітенціарна ак</w:t>
      </w:r>
      <w:r w:rsidRPr="003A3B25">
        <w:rPr>
          <w:rFonts w:ascii="Times New Roman" w:hAnsi="Times New Roman"/>
          <w:color w:val="000000"/>
          <w:sz w:val="24"/>
          <w:szCs w:val="24"/>
          <w:lang w:eastAsia="uk-UA"/>
        </w:rPr>
        <w:t xml:space="preserve">адемія </w:t>
      </w:r>
      <w:r w:rsidR="009D0A49">
        <w:rPr>
          <w:rFonts w:ascii="Times New Roman" w:hAnsi="Times New Roman"/>
          <w:color w:val="000000"/>
          <w:sz w:val="24"/>
          <w:szCs w:val="24"/>
          <w:lang w:eastAsia="uk-UA"/>
        </w:rPr>
        <w:t>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9E5EFE" w:rsidRDefault="0005713D" w:rsidP="005830D2">
      <w:pPr>
        <w:pStyle w:val="a4"/>
        <w:tabs>
          <w:tab w:val="left" w:pos="3285"/>
        </w:tabs>
        <w:spacing w:after="0" w:line="240" w:lineRule="auto"/>
        <w:ind w:left="0"/>
        <w:jc w:val="both"/>
        <w:rPr>
          <w:rFonts w:ascii="Times New Roman" w:eastAsia="Times New Roman" w:hAnsi="Times New Roman"/>
          <w:sz w:val="24"/>
          <w:szCs w:val="24"/>
          <w:lang w:eastAsia="ru-RU"/>
        </w:rPr>
      </w:pPr>
      <w:bookmarkStart w:id="0" w:name="n7"/>
      <w:bookmarkEnd w:id="0"/>
      <w:r w:rsidRPr="003A3B25">
        <w:rPr>
          <w:rFonts w:ascii="Times New Roman" w:eastAsia="Times New Roman" w:hAnsi="Times New Roman"/>
          <w:b/>
          <w:sz w:val="24"/>
          <w:szCs w:val="24"/>
          <w:lang w:eastAsia="ru-RU"/>
        </w:rPr>
        <w:t xml:space="preserve">       2. </w:t>
      </w:r>
      <w:r w:rsidR="00864C58" w:rsidRPr="003A3B2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A3B25">
        <w:rPr>
          <w:rFonts w:ascii="Times New Roman" w:eastAsia="Times New Roman" w:hAnsi="Times New Roman"/>
          <w:b/>
          <w:sz w:val="24"/>
          <w:szCs w:val="24"/>
          <w:lang w:eastAsia="ru-RU"/>
        </w:rPr>
        <w:t>купівлі (лотів) (за наявності</w:t>
      </w:r>
      <w:r w:rsidR="001B101C" w:rsidRPr="003A3B25">
        <w:rPr>
          <w:rFonts w:ascii="Times New Roman" w:hAnsi="Times New Roman"/>
          <w:b/>
          <w:sz w:val="24"/>
          <w:szCs w:val="24"/>
        </w:rPr>
        <w:t>):</w:t>
      </w:r>
      <w:r w:rsidR="001B101C" w:rsidRPr="003A3B25">
        <w:rPr>
          <w:rFonts w:ascii="Times New Roman" w:hAnsi="Times New Roman"/>
          <w:sz w:val="24"/>
          <w:szCs w:val="24"/>
        </w:rPr>
        <w:t xml:space="preserve"> </w:t>
      </w:r>
      <w:r w:rsidR="004152A3" w:rsidRPr="003A3B25">
        <w:rPr>
          <w:rFonts w:ascii="Times New Roman" w:eastAsia="Times New Roman" w:hAnsi="Times New Roman"/>
          <w:sz w:val="24"/>
          <w:szCs w:val="24"/>
          <w:lang w:eastAsia="ru-RU"/>
        </w:rPr>
        <w:t>ДК 021:2015: </w:t>
      </w:r>
      <w:r w:rsidR="00925C19" w:rsidRPr="00925C19">
        <w:rPr>
          <w:rFonts w:ascii="Times New Roman" w:hAnsi="Times New Roman"/>
          <w:sz w:val="24"/>
          <w:szCs w:val="24"/>
        </w:rPr>
        <w:t>33600000-6 Фармацевтична продукція</w:t>
      </w:r>
      <w:r w:rsidR="00D70F44" w:rsidRPr="009E5EFE">
        <w:rPr>
          <w:rFonts w:ascii="Times New Roman" w:eastAsia="Times New Roman" w:hAnsi="Times New Roman"/>
          <w:sz w:val="24"/>
          <w:szCs w:val="24"/>
          <w:lang w:eastAsia="ru-RU"/>
        </w:rPr>
        <w:t>:</w:t>
      </w:r>
    </w:p>
    <w:p w:rsidR="00925C19" w:rsidRPr="00925C19" w:rsidRDefault="004B04D5" w:rsidP="00925C19">
      <w:pPr>
        <w:pStyle w:val="a8"/>
        <w:rPr>
          <w:rFonts w:ascii="Times New Roman" w:hAnsi="Times New Roman"/>
          <w:sz w:val="24"/>
          <w:szCs w:val="24"/>
        </w:rPr>
      </w:pPr>
      <w:r w:rsidRPr="00EC6E4E">
        <w:rPr>
          <w:rFonts w:ascii="Times New Roman" w:hAnsi="Times New Roman"/>
          <w:sz w:val="24"/>
          <w:szCs w:val="24"/>
          <w:lang w:eastAsia="ru-RU"/>
        </w:rPr>
        <w:t xml:space="preserve">       </w:t>
      </w:r>
      <w:r w:rsidR="00925C19" w:rsidRPr="00925C19">
        <w:rPr>
          <w:rFonts w:ascii="Times New Roman" w:hAnsi="Times New Roman"/>
          <w:sz w:val="24"/>
          <w:szCs w:val="24"/>
        </w:rPr>
        <w:t>Фармацевтична продукція</w:t>
      </w:r>
      <w:r w:rsidR="00925C19">
        <w:rPr>
          <w:rFonts w:ascii="Times New Roman" w:hAnsi="Times New Roman"/>
          <w:sz w:val="24"/>
          <w:szCs w:val="24"/>
        </w:rPr>
        <w:t>.</w:t>
      </w:r>
    </w:p>
    <w:p w:rsidR="00710820" w:rsidRPr="00925C19" w:rsidRDefault="009D6F4F" w:rsidP="00710820">
      <w:pPr>
        <w:pStyle w:val="a4"/>
        <w:tabs>
          <w:tab w:val="left" w:pos="3285"/>
        </w:tabs>
        <w:spacing w:after="0" w:line="240" w:lineRule="auto"/>
        <w:ind w:left="0"/>
        <w:jc w:val="both"/>
        <w:rPr>
          <w:rFonts w:ascii="Times New Roman" w:hAnsi="Times New Roman"/>
          <w:b/>
          <w:color w:val="333333"/>
          <w:sz w:val="24"/>
          <w:szCs w:val="24"/>
          <w:shd w:val="clear" w:color="auto" w:fill="FFFFFF"/>
        </w:rPr>
      </w:pPr>
      <w:r w:rsidRPr="009E5EFE">
        <w:rPr>
          <w:rFonts w:ascii="Times New Roman" w:eastAsia="Times New Roman" w:hAnsi="Times New Roman"/>
          <w:b/>
          <w:sz w:val="24"/>
          <w:szCs w:val="24"/>
          <w:lang w:eastAsia="ru-RU"/>
        </w:rPr>
        <w:t xml:space="preserve">       3.  </w:t>
      </w:r>
      <w:r w:rsidR="00864C58" w:rsidRPr="009E5EFE">
        <w:rPr>
          <w:rFonts w:ascii="Times New Roman" w:eastAsia="Times New Roman" w:hAnsi="Times New Roman"/>
          <w:b/>
          <w:sz w:val="24"/>
          <w:szCs w:val="24"/>
          <w:lang w:eastAsia="ru-RU"/>
        </w:rPr>
        <w:t xml:space="preserve">Ідентифікатор закупівлі: </w:t>
      </w:r>
      <w:r w:rsidR="00084088" w:rsidRPr="00084088">
        <w:rPr>
          <w:rFonts w:ascii="Times New Roman" w:hAnsi="Times New Roman"/>
          <w:color w:val="333333"/>
          <w:sz w:val="24"/>
          <w:szCs w:val="24"/>
          <w:shd w:val="clear" w:color="auto" w:fill="FFFFFF"/>
        </w:rPr>
        <w:t>UA-2024-10-10-010031-a</w:t>
      </w:r>
      <w:r w:rsidR="00E16DEE" w:rsidRPr="00084088">
        <w:rPr>
          <w:rFonts w:ascii="Times New Roman" w:hAnsi="Times New Roman"/>
          <w:color w:val="333333"/>
          <w:sz w:val="24"/>
          <w:szCs w:val="24"/>
          <w:shd w:val="clear" w:color="auto" w:fill="FFFFFF"/>
        </w:rPr>
        <w:t>.</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084088" w:rsidRPr="00C16812" w:rsidRDefault="00084088" w:rsidP="00084088">
      <w:pPr>
        <w:spacing w:before="120" w:after="240" w:line="240" w:lineRule="auto"/>
        <w:jc w:val="center"/>
        <w:rPr>
          <w:rFonts w:ascii="Times New Roman" w:eastAsia="Times New Roman" w:hAnsi="Times New Roman"/>
          <w:b/>
          <w:u w:val="single"/>
        </w:rPr>
      </w:pPr>
      <w:r w:rsidRPr="00C16812">
        <w:rPr>
          <w:rFonts w:ascii="Times New Roman" w:eastAsia="Times New Roman" w:hAnsi="Times New Roman"/>
          <w:b/>
          <w:u w:val="single"/>
        </w:rPr>
        <w:t>Інформація про необхідні технічні, якісні та кількісні характеристики предмета закупівлі технічні вимоги до предмета закупівлі</w:t>
      </w:r>
    </w:p>
    <w:p w:rsidR="00084088" w:rsidRDefault="00084088" w:rsidP="00084088">
      <w:pPr>
        <w:spacing w:after="0" w:line="240" w:lineRule="auto"/>
        <w:ind w:firstLine="720"/>
        <w:jc w:val="both"/>
        <w:rPr>
          <w:rFonts w:ascii="Times New Roman" w:eastAsia="Times New Roman" w:hAnsi="Times New Roman"/>
          <w:b/>
          <w:sz w:val="24"/>
          <w:szCs w:val="24"/>
        </w:rPr>
      </w:pPr>
      <w:r w:rsidRPr="00C16812">
        <w:rPr>
          <w:rFonts w:ascii="Times New Roman" w:eastAsia="Times New Roman" w:hAnsi="Times New Roman"/>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w:t>
      </w:r>
      <w:r>
        <w:rPr>
          <w:rFonts w:ascii="Times New Roman" w:eastAsia="Times New Roman" w:hAnsi="Times New Roman"/>
          <w:sz w:val="24"/>
          <w:szCs w:val="24"/>
        </w:rPr>
        <w:t xml:space="preserve"> марки, патенти, типи або конкретне місце походження чи спосіб виробництва, вважати вираз </w:t>
      </w:r>
      <w:r>
        <w:rPr>
          <w:rFonts w:ascii="Times New Roman" w:eastAsia="Times New Roman" w:hAnsi="Times New Roman"/>
          <w:b/>
          <w:sz w:val="24"/>
          <w:szCs w:val="24"/>
        </w:rPr>
        <w:t>«або еквівалент».</w:t>
      </w:r>
    </w:p>
    <w:p w:rsidR="00084088" w:rsidRPr="00D544C5" w:rsidRDefault="00084088" w:rsidP="00084088">
      <w:pPr>
        <w:spacing w:after="0" w:line="240" w:lineRule="auto"/>
        <w:ind w:firstLine="720"/>
        <w:jc w:val="both"/>
        <w:rPr>
          <w:rFonts w:ascii="Times New Roman" w:eastAsia="Times New Roman" w:hAnsi="Times New Roman"/>
          <w:b/>
          <w:sz w:val="24"/>
          <w:szCs w:val="24"/>
          <w:highlight w:val="white"/>
        </w:rPr>
      </w:pPr>
      <w:r>
        <w:rPr>
          <w:rFonts w:ascii="Times New Roman" w:eastAsia="Times New Roman" w:hAnsi="Times New Roman"/>
          <w:sz w:val="24"/>
          <w:szCs w:val="24"/>
          <w:highlight w:val="white"/>
        </w:rPr>
        <w:t xml:space="preserve">У зв’язку із тим, що вичерпний опис усіх необхідних характеристик щодо предмета закупівлі скласти неможливо,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b/>
          <w:sz w:val="24"/>
          <w:szCs w:val="24"/>
          <w:highlight w:val="white"/>
        </w:rPr>
        <w:t>Таким чином, вважається, що до кожного посилання додається вираз «або еквівалент».</w:t>
      </w:r>
    </w:p>
    <w:p w:rsidR="00084088" w:rsidRPr="00D544C5" w:rsidRDefault="00084088" w:rsidP="00084088">
      <w:pPr>
        <w:spacing w:after="0" w:line="240" w:lineRule="auto"/>
        <w:ind w:firstLine="720"/>
        <w:jc w:val="both"/>
        <w:rPr>
          <w:rFonts w:ascii="Times New Roman" w:eastAsia="Times New Roman" w:hAnsi="Times New Roman"/>
          <w:sz w:val="24"/>
          <w:szCs w:val="24"/>
        </w:rPr>
      </w:pPr>
      <w:r w:rsidRPr="00D544C5">
        <w:rPr>
          <w:rFonts w:ascii="Times New Roman" w:eastAsia="Times New Roman" w:hAnsi="Times New Roman"/>
          <w:sz w:val="24"/>
          <w:szCs w:val="24"/>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Товар призначений для застосування на робочих місцях працівників з нормальними умовами експлуатації в закритих опалювальних офісних приміщеннях.</w:t>
      </w:r>
    </w:p>
    <w:p w:rsidR="00084088" w:rsidRDefault="00084088" w:rsidP="00084088">
      <w:pPr>
        <w:spacing w:after="0" w:line="240" w:lineRule="auto"/>
        <w:ind w:firstLine="720"/>
        <w:jc w:val="both"/>
        <w:rPr>
          <w:rFonts w:ascii="Times New Roman" w:eastAsia="Times New Roman" w:hAnsi="Times New Roman"/>
          <w:sz w:val="24"/>
          <w:szCs w:val="24"/>
          <w:highlight w:val="white"/>
        </w:rPr>
      </w:pPr>
    </w:p>
    <w:p w:rsidR="00084088" w:rsidRPr="00084088" w:rsidRDefault="00084088" w:rsidP="00084088">
      <w:pPr>
        <w:jc w:val="both"/>
        <w:rPr>
          <w:rFonts w:ascii="Times New Roman" w:eastAsia="Times New Roman" w:hAnsi="Times New Roman"/>
          <w:i/>
          <w:sz w:val="24"/>
          <w:szCs w:val="24"/>
          <w:highlight w:val="white"/>
        </w:rPr>
      </w:pPr>
      <w:r w:rsidRPr="00084088">
        <w:rPr>
          <w:rFonts w:ascii="Times New Roman" w:eastAsia="Times New Roman" w:hAnsi="Times New Roman"/>
          <w:b/>
          <w:i/>
          <w:sz w:val="24"/>
          <w:szCs w:val="24"/>
          <w:highlight w:val="white"/>
        </w:rPr>
        <w:t>1.</w:t>
      </w:r>
      <w:r w:rsidRPr="00084088">
        <w:rPr>
          <w:rFonts w:ascii="Times New Roman" w:eastAsia="Times New Roman" w:hAnsi="Times New Roman"/>
          <w:b/>
          <w:i/>
          <w:sz w:val="24"/>
          <w:szCs w:val="24"/>
          <w:highlight w:val="white"/>
        </w:rPr>
        <w:tab/>
        <w:t>Детальний опис предмета закупівлі:</w:t>
      </w:r>
    </w:p>
    <w:tbl>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875"/>
      </w:tblGrid>
      <w:tr w:rsidR="00084088" w:rsidTr="0078745E">
        <w:tc>
          <w:tcPr>
            <w:tcW w:w="469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Назва предмета закупівлі</w:t>
            </w:r>
          </w:p>
        </w:tc>
        <w:tc>
          <w:tcPr>
            <w:tcW w:w="4875" w:type="dxa"/>
            <w:tcBorders>
              <w:top w:val="single" w:sz="4" w:space="0" w:color="000000"/>
              <w:left w:val="single" w:sz="4" w:space="0" w:color="000000"/>
              <w:bottom w:val="single" w:sz="4" w:space="0" w:color="000000"/>
              <w:right w:val="single" w:sz="4" w:space="0" w:color="000000"/>
            </w:tcBorders>
            <w:vAlign w:val="center"/>
          </w:tcPr>
          <w:p w:rsidR="00084088" w:rsidRPr="00702234" w:rsidRDefault="00084088" w:rsidP="0078745E">
            <w:pPr>
              <w:rPr>
                <w:rFonts w:ascii="Times New Roman" w:eastAsia="Times New Roman" w:hAnsi="Times New Roman"/>
                <w:sz w:val="24"/>
                <w:szCs w:val="24"/>
              </w:rPr>
            </w:pPr>
            <w:r w:rsidRPr="00615507">
              <w:rPr>
                <w:rFonts w:ascii="Times New Roman" w:eastAsia="Times New Roman" w:hAnsi="Times New Roman"/>
                <w:sz w:val="24"/>
                <w:szCs w:val="24"/>
              </w:rPr>
              <w:t>Фармацевтична продукція</w:t>
            </w:r>
          </w:p>
        </w:tc>
      </w:tr>
      <w:tr w:rsidR="00084088" w:rsidTr="0078745E">
        <w:tc>
          <w:tcPr>
            <w:tcW w:w="469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Код ДК 021:2015 Єдиного закупівельного словника</w:t>
            </w:r>
          </w:p>
        </w:tc>
        <w:tc>
          <w:tcPr>
            <w:tcW w:w="487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sz w:val="24"/>
                <w:szCs w:val="24"/>
                <w:highlight w:val="yellow"/>
              </w:rPr>
            </w:pPr>
            <w:r w:rsidRPr="00615507">
              <w:rPr>
                <w:rFonts w:ascii="Times New Roman" w:eastAsia="Times New Roman" w:hAnsi="Times New Roman"/>
                <w:sz w:val="24"/>
                <w:szCs w:val="24"/>
              </w:rPr>
              <w:t>33600000-6 Фармацевтична продукція</w:t>
            </w:r>
            <w:r w:rsidRPr="00561D9F">
              <w:rPr>
                <w:rFonts w:ascii="Times New Roman" w:eastAsia="Times New Roman" w:hAnsi="Times New Roman"/>
                <w:sz w:val="24"/>
                <w:szCs w:val="24"/>
              </w:rPr>
              <w:t>.</w:t>
            </w:r>
          </w:p>
        </w:tc>
      </w:tr>
      <w:tr w:rsidR="00084088" w:rsidTr="0078745E">
        <w:tc>
          <w:tcPr>
            <w:tcW w:w="469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 </w:t>
            </w:r>
          </w:p>
        </w:tc>
        <w:tc>
          <w:tcPr>
            <w:tcW w:w="4875" w:type="dxa"/>
            <w:tcBorders>
              <w:top w:val="single" w:sz="4" w:space="0" w:color="000000"/>
              <w:left w:val="single" w:sz="4" w:space="0" w:color="000000"/>
              <w:bottom w:val="single" w:sz="4" w:space="0" w:color="000000"/>
              <w:right w:val="single" w:sz="4" w:space="0" w:color="000000"/>
            </w:tcBorders>
            <w:vAlign w:val="center"/>
          </w:tcPr>
          <w:p w:rsidR="00084088" w:rsidRDefault="00084088" w:rsidP="0078745E">
            <w:pPr>
              <w:spacing w:after="0" w:line="240" w:lineRule="auto"/>
              <w:ind w:right="-59"/>
              <w:rPr>
                <w:rFonts w:ascii="Times New Roman" w:eastAsia="Times New Roman" w:hAnsi="Times New Roman"/>
                <w:sz w:val="24"/>
                <w:szCs w:val="24"/>
                <w:highlight w:val="yellow"/>
              </w:rPr>
            </w:pPr>
            <w:r w:rsidRPr="00615507">
              <w:rPr>
                <w:rFonts w:ascii="Times New Roman" w:eastAsia="Times New Roman" w:hAnsi="Times New Roman"/>
                <w:sz w:val="24"/>
                <w:szCs w:val="24"/>
              </w:rPr>
              <w:t>33600000-6 Фармацевтична продукція</w:t>
            </w:r>
          </w:p>
        </w:tc>
      </w:tr>
      <w:tr w:rsidR="00084088" w:rsidTr="0078745E">
        <w:tc>
          <w:tcPr>
            <w:tcW w:w="469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Місце поставки товару</w:t>
            </w:r>
          </w:p>
        </w:tc>
        <w:tc>
          <w:tcPr>
            <w:tcW w:w="4875" w:type="dxa"/>
            <w:shd w:val="clear" w:color="auto" w:fill="auto"/>
            <w:tcMar>
              <w:top w:w="100" w:type="dxa"/>
              <w:left w:w="100" w:type="dxa"/>
              <w:bottom w:w="100" w:type="dxa"/>
              <w:right w:w="100" w:type="dxa"/>
            </w:tcMar>
          </w:tcPr>
          <w:p w:rsidR="00084088" w:rsidRPr="00E75282" w:rsidRDefault="00084088" w:rsidP="0078745E">
            <w:pPr>
              <w:widowControl w:val="0"/>
              <w:spacing w:after="0" w:line="240" w:lineRule="auto"/>
              <w:rPr>
                <w:rFonts w:ascii="Times New Roman" w:eastAsia="Times New Roman" w:hAnsi="Times New Roman"/>
                <w:sz w:val="24"/>
                <w:szCs w:val="24"/>
              </w:rPr>
            </w:pPr>
            <w:r w:rsidRPr="00E75282">
              <w:rPr>
                <w:rFonts w:ascii="Times New Roman" w:eastAsia="Times New Roman" w:hAnsi="Times New Roman"/>
                <w:sz w:val="24"/>
                <w:szCs w:val="24"/>
              </w:rPr>
              <w:t>Чернігівська область</w:t>
            </w:r>
          </w:p>
          <w:p w:rsidR="00084088" w:rsidRPr="00E75282" w:rsidRDefault="00084088" w:rsidP="0078745E">
            <w:pPr>
              <w:widowControl w:val="0"/>
              <w:spacing w:after="0" w:line="240" w:lineRule="auto"/>
              <w:rPr>
                <w:rFonts w:ascii="Times New Roman" w:eastAsia="Times New Roman" w:hAnsi="Times New Roman"/>
                <w:sz w:val="24"/>
                <w:szCs w:val="24"/>
              </w:rPr>
            </w:pPr>
            <w:r w:rsidRPr="00E75282">
              <w:rPr>
                <w:rFonts w:ascii="Times New Roman" w:eastAsia="Times New Roman" w:hAnsi="Times New Roman"/>
                <w:sz w:val="24"/>
                <w:szCs w:val="24"/>
              </w:rPr>
              <w:lastRenderedPageBreak/>
              <w:t>м. Чернігів</w:t>
            </w:r>
          </w:p>
          <w:p w:rsidR="00084088" w:rsidRPr="00E75282" w:rsidRDefault="00084088" w:rsidP="0078745E">
            <w:pPr>
              <w:widowControl w:val="0"/>
              <w:spacing w:after="0" w:line="240" w:lineRule="auto"/>
              <w:rPr>
                <w:rFonts w:ascii="Times New Roman" w:eastAsia="Times New Roman" w:hAnsi="Times New Roman"/>
                <w:sz w:val="24"/>
                <w:szCs w:val="24"/>
              </w:rPr>
            </w:pPr>
            <w:r w:rsidRPr="00E75282">
              <w:rPr>
                <w:rFonts w:ascii="Times New Roman" w:eastAsia="Times New Roman" w:hAnsi="Times New Roman"/>
                <w:sz w:val="24"/>
                <w:szCs w:val="24"/>
              </w:rPr>
              <w:t>14000</w:t>
            </w:r>
          </w:p>
          <w:p w:rsidR="00084088" w:rsidRDefault="00084088" w:rsidP="0078745E">
            <w:pPr>
              <w:widowControl w:val="0"/>
              <w:spacing w:after="0" w:line="240" w:lineRule="auto"/>
              <w:rPr>
                <w:rFonts w:ascii="Times New Roman" w:eastAsia="Times New Roman" w:hAnsi="Times New Roman"/>
                <w:sz w:val="24"/>
                <w:szCs w:val="24"/>
                <w:highlight w:val="white"/>
              </w:rPr>
            </w:pPr>
            <w:r w:rsidRPr="00E75282">
              <w:rPr>
                <w:rFonts w:ascii="Times New Roman" w:eastAsia="Times New Roman" w:hAnsi="Times New Roman"/>
                <w:sz w:val="24"/>
                <w:szCs w:val="24"/>
              </w:rPr>
              <w:t>вул. Гонча, 34</w:t>
            </w:r>
          </w:p>
        </w:tc>
      </w:tr>
      <w:tr w:rsidR="00084088" w:rsidTr="0078745E">
        <w:tc>
          <w:tcPr>
            <w:tcW w:w="469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lastRenderedPageBreak/>
              <w:t xml:space="preserve">Строк поставки товару </w:t>
            </w:r>
          </w:p>
        </w:tc>
        <w:tc>
          <w:tcPr>
            <w:tcW w:w="4875" w:type="dxa"/>
            <w:shd w:val="clear" w:color="auto" w:fill="auto"/>
            <w:tcMar>
              <w:top w:w="100" w:type="dxa"/>
              <w:left w:w="100" w:type="dxa"/>
              <w:bottom w:w="100" w:type="dxa"/>
              <w:right w:w="100" w:type="dxa"/>
            </w:tcMar>
          </w:tcPr>
          <w:p w:rsidR="00084088" w:rsidRDefault="00084088" w:rsidP="0078745E">
            <w:pPr>
              <w:widowControl w:val="0"/>
              <w:spacing w:after="0" w:line="240" w:lineRule="auto"/>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 xml:space="preserve">до </w:t>
            </w:r>
            <w:r>
              <w:rPr>
                <w:rFonts w:ascii="Times New Roman" w:eastAsia="Times New Roman" w:hAnsi="Times New Roman"/>
                <w:i/>
                <w:sz w:val="24"/>
                <w:szCs w:val="24"/>
              </w:rPr>
              <w:t>26.12</w:t>
            </w:r>
            <w:r w:rsidRPr="00261D8B">
              <w:rPr>
                <w:rFonts w:ascii="Times New Roman" w:eastAsia="Times New Roman" w:hAnsi="Times New Roman"/>
                <w:i/>
                <w:sz w:val="24"/>
                <w:szCs w:val="24"/>
              </w:rPr>
              <w:t>.2024</w:t>
            </w:r>
            <w:r>
              <w:rPr>
                <w:rFonts w:ascii="Times New Roman" w:eastAsia="Times New Roman" w:hAnsi="Times New Roman"/>
                <w:i/>
                <w:sz w:val="24"/>
                <w:szCs w:val="24"/>
              </w:rPr>
              <w:t xml:space="preserve"> </w:t>
            </w:r>
            <w:r>
              <w:rPr>
                <w:rFonts w:ascii="Times New Roman" w:eastAsia="Times New Roman" w:hAnsi="Times New Roman"/>
                <w:i/>
                <w:sz w:val="24"/>
                <w:szCs w:val="24"/>
                <w:highlight w:val="white"/>
              </w:rPr>
              <w:t>року включно</w:t>
            </w:r>
          </w:p>
        </w:tc>
      </w:tr>
    </w:tbl>
    <w:p w:rsidR="00084088" w:rsidRDefault="00084088" w:rsidP="00084088">
      <w:pPr>
        <w:spacing w:after="0" w:line="240" w:lineRule="auto"/>
        <w:rPr>
          <w:rFonts w:ascii="Times New Roman" w:eastAsia="Times New Roman" w:hAnsi="Times New Roman"/>
          <w:b/>
          <w:color w:val="000000"/>
          <w:sz w:val="24"/>
          <w:szCs w:val="24"/>
        </w:rPr>
      </w:pPr>
    </w:p>
    <w:p w:rsidR="00084088" w:rsidRDefault="00084088" w:rsidP="00084088">
      <w:pPr>
        <w:spacing w:after="0" w:line="240" w:lineRule="auto"/>
        <w:rPr>
          <w:rFonts w:ascii="Times New Roman" w:eastAsia="Times New Roman" w:hAnsi="Times New Roman"/>
          <w:b/>
          <w:color w:val="000000"/>
          <w:sz w:val="24"/>
          <w:szCs w:val="24"/>
        </w:rPr>
      </w:pPr>
    </w:p>
    <w:p w:rsidR="00084088" w:rsidRPr="00084088" w:rsidRDefault="00084088" w:rsidP="00084088">
      <w:pPr>
        <w:spacing w:after="0" w:line="240" w:lineRule="auto"/>
        <w:ind w:left="720"/>
        <w:jc w:val="both"/>
        <w:rPr>
          <w:rFonts w:ascii="Times New Roman" w:eastAsia="Times New Roman" w:hAnsi="Times New Roman"/>
          <w:b/>
          <w:i/>
          <w:color w:val="000000"/>
          <w:sz w:val="24"/>
          <w:szCs w:val="24"/>
        </w:rPr>
      </w:pPr>
      <w:r w:rsidRPr="00084088">
        <w:rPr>
          <w:rFonts w:ascii="Times New Roman" w:eastAsia="Times New Roman" w:hAnsi="Times New Roman"/>
          <w:b/>
          <w:i/>
          <w:sz w:val="24"/>
          <w:szCs w:val="24"/>
          <w:highlight w:val="white"/>
        </w:rPr>
        <w:t>2. Технічні, якісні характеристики предмета закупівлі:</w:t>
      </w:r>
    </w:p>
    <w:tbl>
      <w:tblPr>
        <w:tblStyle w:val="1"/>
        <w:tblpPr w:leftFromText="180" w:rightFromText="180" w:vertAnchor="text" w:horzAnchor="margin" w:tblpXSpec="center" w:tblpY="198"/>
        <w:tblW w:w="8755" w:type="dxa"/>
        <w:tblLayout w:type="fixed"/>
        <w:tblLook w:val="04A0" w:firstRow="1" w:lastRow="0" w:firstColumn="1" w:lastColumn="0" w:noHBand="0" w:noVBand="1"/>
      </w:tblPr>
      <w:tblGrid>
        <w:gridCol w:w="675"/>
        <w:gridCol w:w="1560"/>
        <w:gridCol w:w="1417"/>
        <w:gridCol w:w="3402"/>
        <w:gridCol w:w="851"/>
        <w:gridCol w:w="850"/>
      </w:tblGrid>
      <w:tr w:rsidR="00084088" w:rsidRPr="00615507" w:rsidTr="0078745E">
        <w:trPr>
          <w:trHeight w:val="1319"/>
        </w:trPr>
        <w:tc>
          <w:tcPr>
            <w:tcW w:w="675" w:type="dxa"/>
          </w:tcPr>
          <w:p w:rsidR="00084088" w:rsidRPr="00615507" w:rsidRDefault="00084088" w:rsidP="0078745E">
            <w:pPr>
              <w:widowControl w:val="0"/>
              <w:tabs>
                <w:tab w:val="left" w:pos="3285"/>
              </w:tabs>
              <w:autoSpaceDE w:val="0"/>
              <w:autoSpaceDN w:val="0"/>
              <w:ind w:hanging="982"/>
              <w:jc w:val="both"/>
              <w:rPr>
                <w:rFonts w:ascii="Times New Roman" w:hAnsi="Times New Roman"/>
                <w:b/>
                <w:color w:val="000000" w:themeColor="text1"/>
                <w:sz w:val="18"/>
                <w:szCs w:val="18"/>
              </w:rPr>
            </w:pPr>
          </w:p>
          <w:p w:rsidR="00084088" w:rsidRPr="00615507" w:rsidRDefault="00084088" w:rsidP="0078745E">
            <w:pPr>
              <w:widowControl w:val="0"/>
              <w:tabs>
                <w:tab w:val="left" w:pos="3285"/>
              </w:tabs>
              <w:autoSpaceDE w:val="0"/>
              <w:autoSpaceDN w:val="0"/>
              <w:ind w:hanging="526"/>
              <w:jc w:val="both"/>
              <w:rPr>
                <w:rFonts w:ascii="Times New Roman" w:hAnsi="Times New Roman"/>
                <w:b/>
                <w:color w:val="000000" w:themeColor="text1"/>
                <w:sz w:val="18"/>
                <w:szCs w:val="18"/>
              </w:rPr>
            </w:pPr>
            <w:r w:rsidRPr="00615507">
              <w:rPr>
                <w:rFonts w:ascii="Times New Roman" w:hAnsi="Times New Roman"/>
                <w:b/>
                <w:color w:val="000000" w:themeColor="text1"/>
                <w:sz w:val="18"/>
                <w:szCs w:val="18"/>
              </w:rPr>
              <w:t xml:space="preserve">                  № п/п</w:t>
            </w:r>
          </w:p>
          <w:p w:rsidR="00084088" w:rsidRPr="00615507" w:rsidRDefault="00084088" w:rsidP="0078745E">
            <w:pPr>
              <w:widowControl w:val="0"/>
              <w:tabs>
                <w:tab w:val="left" w:pos="3285"/>
              </w:tabs>
              <w:autoSpaceDE w:val="0"/>
              <w:autoSpaceDN w:val="0"/>
              <w:ind w:hanging="982"/>
              <w:jc w:val="both"/>
              <w:rPr>
                <w:rFonts w:ascii="Times New Roman" w:hAnsi="Times New Roman"/>
                <w:b/>
                <w:color w:val="000000" w:themeColor="text1"/>
                <w:sz w:val="18"/>
                <w:szCs w:val="18"/>
              </w:rPr>
            </w:pPr>
            <w:r w:rsidRPr="00615507">
              <w:rPr>
                <w:rFonts w:ascii="Times New Roman" w:hAnsi="Times New Roman"/>
                <w:b/>
                <w:color w:val="000000" w:themeColor="text1"/>
                <w:sz w:val="18"/>
                <w:szCs w:val="18"/>
              </w:rPr>
              <w:t xml:space="preserve">п/п    </w:t>
            </w:r>
          </w:p>
        </w:tc>
        <w:tc>
          <w:tcPr>
            <w:tcW w:w="1560" w:type="dxa"/>
            <w:vAlign w:val="center"/>
          </w:tcPr>
          <w:p w:rsidR="00084088" w:rsidRPr="00615507" w:rsidRDefault="00084088" w:rsidP="0078745E">
            <w:pPr>
              <w:widowControl w:val="0"/>
              <w:tabs>
                <w:tab w:val="left" w:pos="3285"/>
              </w:tabs>
              <w:autoSpaceDE w:val="0"/>
              <w:autoSpaceDN w:val="0"/>
              <w:jc w:val="center"/>
              <w:rPr>
                <w:rFonts w:ascii="Times New Roman" w:hAnsi="Times New Roman"/>
                <w:b/>
                <w:color w:val="000000" w:themeColor="text1"/>
                <w:sz w:val="18"/>
                <w:szCs w:val="18"/>
              </w:rPr>
            </w:pPr>
            <w:proofErr w:type="spellStart"/>
            <w:r w:rsidRPr="00615507">
              <w:rPr>
                <w:rFonts w:ascii="Times New Roman" w:hAnsi="Times New Roman"/>
                <w:b/>
                <w:color w:val="000000" w:themeColor="text1"/>
                <w:sz w:val="18"/>
                <w:szCs w:val="18"/>
              </w:rPr>
              <w:t>Найменування</w:t>
            </w:r>
            <w:proofErr w:type="spellEnd"/>
            <w:r w:rsidRPr="00615507">
              <w:rPr>
                <w:rFonts w:ascii="Times New Roman" w:hAnsi="Times New Roman"/>
                <w:b/>
                <w:color w:val="000000" w:themeColor="text1"/>
                <w:sz w:val="18"/>
                <w:szCs w:val="18"/>
              </w:rPr>
              <w:t xml:space="preserve"> товару</w:t>
            </w:r>
          </w:p>
        </w:tc>
        <w:tc>
          <w:tcPr>
            <w:tcW w:w="1417" w:type="dxa"/>
            <w:vAlign w:val="center"/>
          </w:tcPr>
          <w:p w:rsidR="00084088" w:rsidRPr="00615507" w:rsidRDefault="00084088" w:rsidP="0078745E">
            <w:pPr>
              <w:widowControl w:val="0"/>
              <w:tabs>
                <w:tab w:val="left" w:pos="3285"/>
              </w:tabs>
              <w:autoSpaceDE w:val="0"/>
              <w:autoSpaceDN w:val="0"/>
              <w:ind w:hanging="84"/>
              <w:jc w:val="center"/>
              <w:rPr>
                <w:rFonts w:ascii="Times New Roman" w:hAnsi="Times New Roman"/>
                <w:b/>
                <w:color w:val="000000" w:themeColor="text1"/>
                <w:sz w:val="18"/>
                <w:szCs w:val="18"/>
              </w:rPr>
            </w:pPr>
            <w:r w:rsidRPr="00615507">
              <w:rPr>
                <w:rFonts w:ascii="Times New Roman" w:hAnsi="Times New Roman"/>
                <w:b/>
                <w:color w:val="000000" w:themeColor="text1"/>
                <w:sz w:val="18"/>
                <w:szCs w:val="18"/>
              </w:rPr>
              <w:t>Код ДК 021:2015</w:t>
            </w:r>
          </w:p>
        </w:tc>
        <w:tc>
          <w:tcPr>
            <w:tcW w:w="3402" w:type="dxa"/>
            <w:vAlign w:val="center"/>
          </w:tcPr>
          <w:p w:rsidR="00084088" w:rsidRPr="00615507" w:rsidRDefault="00084088" w:rsidP="0078745E">
            <w:pPr>
              <w:widowControl w:val="0"/>
              <w:tabs>
                <w:tab w:val="left" w:pos="3285"/>
              </w:tabs>
              <w:autoSpaceDE w:val="0"/>
              <w:autoSpaceDN w:val="0"/>
              <w:ind w:firstLine="13"/>
              <w:jc w:val="center"/>
              <w:rPr>
                <w:rFonts w:ascii="Times New Roman" w:hAnsi="Times New Roman"/>
                <w:b/>
                <w:color w:val="000000" w:themeColor="text1"/>
                <w:sz w:val="18"/>
                <w:szCs w:val="18"/>
              </w:rPr>
            </w:pPr>
            <w:proofErr w:type="spellStart"/>
            <w:r w:rsidRPr="00615507">
              <w:rPr>
                <w:rFonts w:ascii="Times New Roman" w:hAnsi="Times New Roman"/>
                <w:b/>
                <w:color w:val="000000" w:themeColor="text1"/>
                <w:sz w:val="18"/>
                <w:szCs w:val="18"/>
              </w:rPr>
              <w:t>Технічні</w:t>
            </w:r>
            <w:proofErr w:type="spellEnd"/>
            <w:r w:rsidRPr="00615507">
              <w:rPr>
                <w:rFonts w:ascii="Times New Roman" w:hAnsi="Times New Roman"/>
                <w:b/>
                <w:color w:val="000000" w:themeColor="text1"/>
                <w:sz w:val="18"/>
                <w:szCs w:val="18"/>
              </w:rPr>
              <w:t xml:space="preserve"> та </w:t>
            </w:r>
            <w:proofErr w:type="spellStart"/>
            <w:r w:rsidRPr="00615507">
              <w:rPr>
                <w:rFonts w:ascii="Times New Roman" w:hAnsi="Times New Roman"/>
                <w:b/>
                <w:color w:val="000000" w:themeColor="text1"/>
                <w:sz w:val="18"/>
                <w:szCs w:val="18"/>
              </w:rPr>
              <w:t>якісні</w:t>
            </w:r>
            <w:proofErr w:type="spellEnd"/>
            <w:r w:rsidRPr="00615507">
              <w:rPr>
                <w:rFonts w:ascii="Times New Roman" w:hAnsi="Times New Roman"/>
                <w:b/>
                <w:color w:val="000000" w:themeColor="text1"/>
                <w:sz w:val="18"/>
                <w:szCs w:val="18"/>
              </w:rPr>
              <w:t xml:space="preserve"> характеристики та </w:t>
            </w:r>
            <w:proofErr w:type="spellStart"/>
            <w:r w:rsidRPr="00615507">
              <w:rPr>
                <w:rFonts w:ascii="Times New Roman" w:hAnsi="Times New Roman"/>
                <w:b/>
                <w:color w:val="000000" w:themeColor="text1"/>
                <w:sz w:val="18"/>
                <w:szCs w:val="18"/>
              </w:rPr>
              <w:t>інші</w:t>
            </w:r>
            <w:proofErr w:type="spellEnd"/>
            <w:r w:rsidRPr="00615507">
              <w:rPr>
                <w:rFonts w:ascii="Times New Roman" w:hAnsi="Times New Roman"/>
                <w:b/>
                <w:color w:val="000000" w:themeColor="text1"/>
                <w:sz w:val="18"/>
                <w:szCs w:val="18"/>
              </w:rPr>
              <w:t xml:space="preserve"> характеристики предмета </w:t>
            </w:r>
            <w:proofErr w:type="spellStart"/>
            <w:r w:rsidRPr="00615507">
              <w:rPr>
                <w:rFonts w:ascii="Times New Roman" w:hAnsi="Times New Roman"/>
                <w:b/>
                <w:color w:val="000000" w:themeColor="text1"/>
                <w:sz w:val="18"/>
                <w:szCs w:val="18"/>
              </w:rPr>
              <w:t>закупівлі</w:t>
            </w:r>
            <w:proofErr w:type="spellEnd"/>
          </w:p>
          <w:p w:rsidR="00084088" w:rsidRPr="00615507" w:rsidRDefault="00084088" w:rsidP="0078745E">
            <w:pPr>
              <w:widowControl w:val="0"/>
              <w:tabs>
                <w:tab w:val="left" w:pos="3285"/>
              </w:tabs>
              <w:autoSpaceDE w:val="0"/>
              <w:autoSpaceDN w:val="0"/>
              <w:ind w:firstLine="13"/>
              <w:jc w:val="center"/>
              <w:rPr>
                <w:rFonts w:ascii="Times New Roman" w:hAnsi="Times New Roman"/>
                <w:b/>
                <w:color w:val="000000" w:themeColor="text1"/>
                <w:sz w:val="18"/>
                <w:szCs w:val="18"/>
              </w:rPr>
            </w:pPr>
            <w:r w:rsidRPr="00615507">
              <w:rPr>
                <w:rFonts w:ascii="Times New Roman" w:hAnsi="Times New Roman"/>
                <w:b/>
                <w:color w:val="000000" w:themeColor="text1"/>
                <w:sz w:val="18"/>
                <w:szCs w:val="18"/>
              </w:rPr>
              <w:t xml:space="preserve">(вид, сорт, </w:t>
            </w:r>
            <w:proofErr w:type="spellStart"/>
            <w:r w:rsidRPr="00615507">
              <w:rPr>
                <w:rFonts w:ascii="Times New Roman" w:hAnsi="Times New Roman"/>
                <w:b/>
                <w:color w:val="000000" w:themeColor="text1"/>
                <w:sz w:val="18"/>
                <w:szCs w:val="18"/>
              </w:rPr>
              <w:t>розмір</w:t>
            </w:r>
            <w:proofErr w:type="spellEnd"/>
            <w:r w:rsidRPr="00615507">
              <w:rPr>
                <w:rFonts w:ascii="Times New Roman" w:hAnsi="Times New Roman"/>
                <w:b/>
                <w:color w:val="000000" w:themeColor="text1"/>
                <w:sz w:val="18"/>
                <w:szCs w:val="18"/>
              </w:rPr>
              <w:t xml:space="preserve">, </w:t>
            </w:r>
            <w:proofErr w:type="spellStart"/>
            <w:r w:rsidRPr="00615507">
              <w:rPr>
                <w:rFonts w:ascii="Times New Roman" w:hAnsi="Times New Roman"/>
                <w:b/>
                <w:color w:val="000000" w:themeColor="text1"/>
                <w:sz w:val="18"/>
                <w:szCs w:val="18"/>
              </w:rPr>
              <w:t>колір</w:t>
            </w:r>
            <w:proofErr w:type="spellEnd"/>
            <w:r w:rsidRPr="00615507">
              <w:rPr>
                <w:rFonts w:ascii="Times New Roman" w:hAnsi="Times New Roman"/>
                <w:b/>
                <w:color w:val="000000" w:themeColor="text1"/>
                <w:sz w:val="18"/>
                <w:szCs w:val="18"/>
              </w:rPr>
              <w:t xml:space="preserve"> і т.д.)</w:t>
            </w:r>
          </w:p>
        </w:tc>
        <w:tc>
          <w:tcPr>
            <w:tcW w:w="851" w:type="dxa"/>
            <w:vAlign w:val="center"/>
          </w:tcPr>
          <w:p w:rsidR="00084088" w:rsidRPr="00615507" w:rsidRDefault="00084088" w:rsidP="0078745E">
            <w:pPr>
              <w:widowControl w:val="0"/>
              <w:autoSpaceDE w:val="0"/>
              <w:autoSpaceDN w:val="0"/>
              <w:ind w:firstLine="13"/>
              <w:jc w:val="center"/>
              <w:rPr>
                <w:rFonts w:ascii="Times New Roman" w:hAnsi="Times New Roman"/>
                <w:b/>
                <w:color w:val="000000" w:themeColor="text1"/>
                <w:sz w:val="18"/>
                <w:szCs w:val="18"/>
              </w:rPr>
            </w:pPr>
            <w:proofErr w:type="spellStart"/>
            <w:r w:rsidRPr="00615507">
              <w:rPr>
                <w:rFonts w:ascii="Times New Roman" w:hAnsi="Times New Roman"/>
                <w:b/>
                <w:color w:val="000000" w:themeColor="text1"/>
                <w:sz w:val="18"/>
                <w:szCs w:val="18"/>
              </w:rPr>
              <w:t>Одиниця</w:t>
            </w:r>
            <w:proofErr w:type="spellEnd"/>
            <w:r w:rsidRPr="00615507">
              <w:rPr>
                <w:rFonts w:ascii="Times New Roman" w:hAnsi="Times New Roman"/>
                <w:b/>
                <w:color w:val="000000" w:themeColor="text1"/>
                <w:sz w:val="18"/>
                <w:szCs w:val="18"/>
              </w:rPr>
              <w:t xml:space="preserve"> </w:t>
            </w:r>
            <w:proofErr w:type="spellStart"/>
            <w:r w:rsidRPr="00615507">
              <w:rPr>
                <w:rFonts w:ascii="Times New Roman" w:hAnsi="Times New Roman"/>
                <w:b/>
                <w:color w:val="000000" w:themeColor="text1"/>
                <w:sz w:val="18"/>
                <w:szCs w:val="18"/>
              </w:rPr>
              <w:t>виміру</w:t>
            </w:r>
            <w:proofErr w:type="spellEnd"/>
          </w:p>
          <w:p w:rsidR="00084088" w:rsidRPr="00615507" w:rsidRDefault="00084088" w:rsidP="0078745E">
            <w:pPr>
              <w:widowControl w:val="0"/>
              <w:tabs>
                <w:tab w:val="left" w:pos="3285"/>
              </w:tabs>
              <w:autoSpaceDE w:val="0"/>
              <w:autoSpaceDN w:val="0"/>
              <w:ind w:firstLine="13"/>
              <w:jc w:val="center"/>
              <w:rPr>
                <w:rFonts w:ascii="Times New Roman" w:hAnsi="Times New Roman"/>
                <w:b/>
                <w:color w:val="000000" w:themeColor="text1"/>
                <w:sz w:val="18"/>
                <w:szCs w:val="18"/>
              </w:rPr>
            </w:pPr>
          </w:p>
        </w:tc>
        <w:tc>
          <w:tcPr>
            <w:tcW w:w="850" w:type="dxa"/>
            <w:vAlign w:val="center"/>
          </w:tcPr>
          <w:p w:rsidR="00084088" w:rsidRPr="00615507" w:rsidRDefault="00084088" w:rsidP="0078745E">
            <w:pPr>
              <w:widowControl w:val="0"/>
              <w:tabs>
                <w:tab w:val="left" w:pos="3285"/>
              </w:tabs>
              <w:autoSpaceDE w:val="0"/>
              <w:autoSpaceDN w:val="0"/>
              <w:ind w:firstLine="13"/>
              <w:jc w:val="center"/>
              <w:rPr>
                <w:rFonts w:ascii="Times New Roman" w:hAnsi="Times New Roman"/>
                <w:b/>
                <w:color w:val="000000" w:themeColor="text1"/>
                <w:sz w:val="18"/>
                <w:szCs w:val="18"/>
              </w:rPr>
            </w:pPr>
            <w:proofErr w:type="spellStart"/>
            <w:r w:rsidRPr="00615507">
              <w:rPr>
                <w:rFonts w:ascii="Times New Roman" w:hAnsi="Times New Roman"/>
                <w:b/>
                <w:color w:val="000000" w:themeColor="text1"/>
                <w:sz w:val="18"/>
                <w:szCs w:val="18"/>
              </w:rPr>
              <w:t>Кількість</w:t>
            </w:r>
            <w:proofErr w:type="spellEnd"/>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Анальгін</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в ампулах 500мг/мл по 2 мл №10</w:t>
            </w:r>
          </w:p>
        </w:tc>
        <w:tc>
          <w:tcPr>
            <w:tcW w:w="1417" w:type="dxa"/>
            <w:vAlign w:val="center"/>
          </w:tcPr>
          <w:p w:rsidR="00084088" w:rsidRPr="00615507" w:rsidRDefault="00084088" w:rsidP="0078745E">
            <w:pPr>
              <w:widowControl w:val="0"/>
              <w:tabs>
                <w:tab w:val="left" w:pos="3285"/>
              </w:tabs>
              <w:autoSpaceDE w:val="0"/>
              <w:autoSpaceDN w:val="0"/>
              <w:ind w:hanging="84"/>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autoSpaceDE w:val="0"/>
              <w:autoSpaceDN w:val="0"/>
              <w:rPr>
                <w:rFonts w:ascii="Times New Roman" w:hAnsi="Times New Roman"/>
                <w:bCs/>
                <w:color w:val="000000"/>
                <w:sz w:val="18"/>
                <w:szCs w:val="18"/>
              </w:rPr>
            </w:pPr>
            <w:proofErr w:type="spellStart"/>
            <w:r w:rsidRPr="00615507">
              <w:rPr>
                <w:rFonts w:ascii="Times New Roman" w:hAnsi="Times New Roman"/>
                <w:bCs/>
                <w:color w:val="000000"/>
                <w:sz w:val="18"/>
                <w:szCs w:val="18"/>
              </w:rPr>
              <w:t>розчин</w:t>
            </w:r>
            <w:proofErr w:type="spellEnd"/>
            <w:r w:rsidRPr="00615507">
              <w:rPr>
                <w:rFonts w:ascii="Times New Roman" w:hAnsi="Times New Roman"/>
                <w:bCs/>
                <w:color w:val="000000"/>
                <w:sz w:val="18"/>
                <w:szCs w:val="18"/>
              </w:rPr>
              <w:t xml:space="preserve"> для </w:t>
            </w:r>
            <w:proofErr w:type="spellStart"/>
            <w:r w:rsidRPr="00615507">
              <w:rPr>
                <w:rFonts w:ascii="Times New Roman" w:hAnsi="Times New Roman"/>
                <w:bCs/>
                <w:color w:val="000000"/>
                <w:sz w:val="18"/>
                <w:szCs w:val="18"/>
              </w:rPr>
              <w:t>ін’єкцій</w:t>
            </w:r>
            <w:proofErr w:type="spellEnd"/>
            <w:r w:rsidRPr="00615507">
              <w:rPr>
                <w:rFonts w:ascii="Times New Roman" w:hAnsi="Times New Roman"/>
                <w:bCs/>
                <w:color w:val="000000"/>
                <w:sz w:val="18"/>
                <w:szCs w:val="18"/>
              </w:rPr>
              <w:t xml:space="preserve"> 500 мг/мл по 2 мл в ампулах №10 (10х1</w:t>
            </w:r>
            <w:proofErr w:type="gramStart"/>
            <w:r w:rsidRPr="00615507">
              <w:rPr>
                <w:rFonts w:ascii="Times New Roman" w:hAnsi="Times New Roman"/>
                <w:bCs/>
                <w:color w:val="000000"/>
                <w:sz w:val="18"/>
                <w:szCs w:val="18"/>
              </w:rPr>
              <w:t>)  в</w:t>
            </w:r>
            <w:proofErr w:type="gram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блістері</w:t>
            </w:r>
            <w:proofErr w:type="spellEnd"/>
            <w:r w:rsidRPr="00615507">
              <w:rPr>
                <w:rFonts w:ascii="Times New Roman" w:hAnsi="Times New Roman"/>
                <w:bCs/>
                <w:color w:val="000000"/>
                <w:sz w:val="18"/>
                <w:szCs w:val="18"/>
              </w:rPr>
              <w:t xml:space="preserve"> в </w:t>
            </w:r>
            <w:proofErr w:type="spellStart"/>
            <w:r w:rsidRPr="00615507">
              <w:rPr>
                <w:rFonts w:ascii="Times New Roman" w:hAnsi="Times New Roman"/>
                <w:bCs/>
                <w:color w:val="000000"/>
                <w:sz w:val="18"/>
                <w:szCs w:val="18"/>
              </w:rPr>
              <w:t>коробці</w:t>
            </w:r>
            <w:proofErr w:type="spellEnd"/>
          </w:p>
          <w:p w:rsidR="00084088" w:rsidRPr="00084088" w:rsidRDefault="00084088" w:rsidP="0078745E">
            <w:pPr>
              <w:widowControl w:val="0"/>
              <w:autoSpaceDE w:val="0"/>
              <w:autoSpaceDN w:val="0"/>
              <w:rPr>
                <w:rFonts w:ascii="Times New Roman" w:hAnsi="Times New Roman"/>
                <w:bCs/>
                <w:color w:val="000000"/>
                <w:sz w:val="18"/>
                <w:szCs w:val="18"/>
                <w:lang w:val="en-US"/>
              </w:rPr>
            </w:pPr>
            <w:r w:rsidRPr="00615507">
              <w:rPr>
                <w:rFonts w:ascii="Times New Roman" w:hAnsi="Times New Roman"/>
                <w:bCs/>
                <w:color w:val="000000"/>
                <w:sz w:val="18"/>
                <w:szCs w:val="18"/>
              </w:rPr>
              <w:t>МНН</w:t>
            </w:r>
            <w:r w:rsidRPr="00084088">
              <w:rPr>
                <w:rFonts w:ascii="Times New Roman" w:hAnsi="Times New Roman"/>
                <w:bCs/>
                <w:color w:val="000000"/>
                <w:sz w:val="18"/>
                <w:szCs w:val="18"/>
                <w:lang w:val="en-US"/>
              </w:rPr>
              <w:t>: Metamizole sodium</w:t>
            </w:r>
          </w:p>
          <w:p w:rsidR="00084088" w:rsidRPr="00084088" w:rsidRDefault="00084088" w:rsidP="0078745E">
            <w:pPr>
              <w:rPr>
                <w:rFonts w:ascii="Times New Roman" w:hAnsi="Times New Roman"/>
                <w:sz w:val="18"/>
                <w:szCs w:val="18"/>
                <w:lang w:val="en-US"/>
              </w:rPr>
            </w:pPr>
            <w:r w:rsidRPr="00615507">
              <w:rPr>
                <w:rFonts w:ascii="Times New Roman" w:hAnsi="Times New Roman"/>
                <w:bCs/>
                <w:color w:val="000000"/>
                <w:sz w:val="18"/>
                <w:szCs w:val="18"/>
              </w:rPr>
              <w:t>АТХ</w:t>
            </w:r>
            <w:r w:rsidRPr="00084088">
              <w:rPr>
                <w:rFonts w:ascii="Times New Roman" w:hAnsi="Times New Roman"/>
                <w:bCs/>
                <w:color w:val="000000"/>
                <w:sz w:val="18"/>
                <w:szCs w:val="18"/>
                <w:lang w:val="en-US"/>
              </w:rPr>
              <w:t>: N02BB02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lang w:val="en-US"/>
              </w:rPr>
            </w:pPr>
            <w:r w:rsidRPr="00615507">
              <w:rPr>
                <w:rFonts w:ascii="Times New Roman" w:hAnsi="Times New Roman"/>
                <w:color w:val="000000" w:themeColor="text1"/>
                <w:sz w:val="18"/>
                <w:szCs w:val="18"/>
                <w:lang w:val="en-US"/>
              </w:rPr>
              <w:t>10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Анаприлін</w:t>
            </w:r>
            <w:proofErr w:type="spellEnd"/>
            <w:r w:rsidRPr="00615507">
              <w:rPr>
                <w:rFonts w:ascii="Times New Roman" w:hAnsi="Times New Roman"/>
                <w:sz w:val="18"/>
                <w:szCs w:val="18"/>
              </w:rPr>
              <w:t>-таблетки 10 мг №50</w:t>
            </w:r>
          </w:p>
        </w:tc>
        <w:tc>
          <w:tcPr>
            <w:tcW w:w="1417" w:type="dxa"/>
            <w:vAlign w:val="center"/>
          </w:tcPr>
          <w:p w:rsidR="00084088" w:rsidRPr="00615507" w:rsidRDefault="00084088" w:rsidP="0078745E">
            <w:pPr>
              <w:widowControl w:val="0"/>
              <w:tabs>
                <w:tab w:val="left" w:pos="3285"/>
              </w:tabs>
              <w:autoSpaceDE w:val="0"/>
              <w:autoSpaceDN w:val="0"/>
              <w:ind w:hanging="84"/>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r w:rsidRPr="00615507">
              <w:rPr>
                <w:rFonts w:ascii="Times New Roman" w:hAnsi="Times New Roman"/>
                <w:sz w:val="18"/>
                <w:szCs w:val="18"/>
              </w:rPr>
              <w:t>таблетки по 10 мг №50 (10х5)</w:t>
            </w:r>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rPr>
              <w:t>Propranolol</w:t>
            </w:r>
            <w:proofErr w:type="spellEnd"/>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gramStart"/>
            <w:r w:rsidRPr="00615507">
              <w:rPr>
                <w:rFonts w:ascii="Times New Roman" w:hAnsi="Times New Roman"/>
                <w:sz w:val="18"/>
                <w:szCs w:val="18"/>
              </w:rPr>
              <w:t>АТХ:  С</w:t>
            </w:r>
            <w:proofErr w:type="gramEnd"/>
            <w:r w:rsidRPr="00615507">
              <w:rPr>
                <w:rFonts w:ascii="Times New Roman" w:hAnsi="Times New Roman"/>
                <w:sz w:val="18"/>
                <w:szCs w:val="18"/>
              </w:rPr>
              <w:t>07АА05</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3</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Ангілекс-Здоров’я</w:t>
            </w:r>
            <w:proofErr w:type="spellEnd"/>
            <w:r w:rsidRPr="00615507">
              <w:rPr>
                <w:rFonts w:ascii="Times New Roman" w:hAnsi="Times New Roman"/>
                <w:sz w:val="18"/>
                <w:szCs w:val="18"/>
              </w:rPr>
              <w:t xml:space="preserve"> спрей для </w:t>
            </w:r>
            <w:proofErr w:type="spellStart"/>
            <w:r w:rsidRPr="00615507">
              <w:rPr>
                <w:rFonts w:ascii="Times New Roman" w:hAnsi="Times New Roman"/>
                <w:sz w:val="18"/>
                <w:szCs w:val="18"/>
              </w:rPr>
              <w:t>ротової</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порожнини</w:t>
            </w:r>
            <w:proofErr w:type="spellEnd"/>
            <w:r w:rsidRPr="00615507">
              <w:rPr>
                <w:rFonts w:ascii="Times New Roman" w:hAnsi="Times New Roman"/>
                <w:sz w:val="18"/>
                <w:szCs w:val="18"/>
              </w:rPr>
              <w:t xml:space="preserve"> 30 мл</w:t>
            </w:r>
          </w:p>
        </w:tc>
        <w:tc>
          <w:tcPr>
            <w:tcW w:w="1417" w:type="dxa"/>
            <w:vAlign w:val="center"/>
          </w:tcPr>
          <w:p w:rsidR="00084088" w:rsidRPr="00615507" w:rsidRDefault="00084088" w:rsidP="0078745E">
            <w:pPr>
              <w:widowControl w:val="0"/>
              <w:tabs>
                <w:tab w:val="left" w:pos="3285"/>
              </w:tabs>
              <w:autoSpaceDE w:val="0"/>
              <w:autoSpaceDN w:val="0"/>
              <w:ind w:hanging="84"/>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 xml:space="preserve">спрей для </w:t>
            </w:r>
            <w:proofErr w:type="spellStart"/>
            <w:r w:rsidRPr="00615507">
              <w:rPr>
                <w:rFonts w:ascii="Times New Roman" w:hAnsi="Times New Roman"/>
                <w:sz w:val="18"/>
                <w:szCs w:val="18"/>
              </w:rPr>
              <w:t>ротової</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порожнини</w:t>
            </w:r>
            <w:proofErr w:type="spellEnd"/>
            <w:r w:rsidRPr="00615507">
              <w:rPr>
                <w:rFonts w:ascii="Times New Roman" w:hAnsi="Times New Roman"/>
                <w:sz w:val="18"/>
                <w:szCs w:val="18"/>
              </w:rPr>
              <w:t xml:space="preserve"> по 30 мл у </w:t>
            </w:r>
            <w:proofErr w:type="spellStart"/>
            <w:r w:rsidRPr="00615507">
              <w:rPr>
                <w:rFonts w:ascii="Times New Roman" w:hAnsi="Times New Roman"/>
                <w:sz w:val="18"/>
                <w:szCs w:val="18"/>
              </w:rPr>
              <w:t>балоні</w:t>
            </w:r>
            <w:proofErr w:type="spellEnd"/>
            <w:r w:rsidRPr="00615507">
              <w:rPr>
                <w:rFonts w:ascii="Times New Roman" w:hAnsi="Times New Roman"/>
                <w:sz w:val="18"/>
                <w:szCs w:val="18"/>
              </w:rPr>
              <w:t xml:space="preserve"> з клапаном-насосом, </w:t>
            </w:r>
            <w:proofErr w:type="spellStart"/>
            <w:r w:rsidRPr="00615507">
              <w:rPr>
                <w:rFonts w:ascii="Times New Roman" w:hAnsi="Times New Roman"/>
                <w:sz w:val="18"/>
                <w:szCs w:val="18"/>
              </w:rPr>
              <w:t>насадкою</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розпилювачем</w:t>
            </w:r>
            <w:proofErr w:type="spellEnd"/>
            <w:r w:rsidRPr="00615507">
              <w:rPr>
                <w:rFonts w:ascii="Times New Roman" w:hAnsi="Times New Roman"/>
                <w:sz w:val="18"/>
                <w:szCs w:val="18"/>
              </w:rPr>
              <w:t xml:space="preserve">; по 1 </w:t>
            </w:r>
            <w:proofErr w:type="spellStart"/>
            <w:r w:rsidRPr="00615507">
              <w:rPr>
                <w:rFonts w:ascii="Times New Roman" w:hAnsi="Times New Roman"/>
                <w:sz w:val="18"/>
                <w:szCs w:val="18"/>
              </w:rPr>
              <w:t>балону</w:t>
            </w:r>
            <w:proofErr w:type="spellEnd"/>
            <w:r w:rsidRPr="00615507">
              <w:rPr>
                <w:rFonts w:ascii="Times New Roman" w:hAnsi="Times New Roman"/>
                <w:sz w:val="18"/>
                <w:szCs w:val="18"/>
              </w:rPr>
              <w:t xml:space="preserve"> в </w:t>
            </w:r>
            <w:proofErr w:type="spellStart"/>
            <w:r w:rsidRPr="00615507">
              <w:rPr>
                <w:rFonts w:ascii="Times New Roman" w:hAnsi="Times New Roman"/>
                <w:sz w:val="18"/>
                <w:szCs w:val="18"/>
              </w:rPr>
              <w:t>картонній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коробці</w:t>
            </w:r>
            <w:proofErr w:type="spellEnd"/>
          </w:p>
          <w:p w:rsidR="00084088" w:rsidRPr="00084088" w:rsidRDefault="00084088" w:rsidP="0078745E">
            <w:pPr>
              <w:widowControl w:val="0"/>
              <w:tabs>
                <w:tab w:val="left" w:pos="3285"/>
              </w:tabs>
              <w:autoSpaceDE w:val="0"/>
              <w:autoSpaceDN w:val="0"/>
              <w:rPr>
                <w:rFonts w:ascii="Times New Roman" w:hAnsi="Times New Roman"/>
                <w:sz w:val="18"/>
                <w:szCs w:val="18"/>
                <w:lang w:val="en-US"/>
              </w:rPr>
            </w:pPr>
            <w:r w:rsidRPr="00615507">
              <w:rPr>
                <w:rFonts w:ascii="Times New Roman" w:hAnsi="Times New Roman"/>
                <w:sz w:val="18"/>
                <w:szCs w:val="18"/>
              </w:rPr>
              <w:t>МНН</w:t>
            </w:r>
            <w:r w:rsidRPr="00084088">
              <w:rPr>
                <w:rFonts w:ascii="Times New Roman" w:hAnsi="Times New Roman"/>
                <w:sz w:val="18"/>
                <w:szCs w:val="18"/>
                <w:lang w:val="en-US"/>
              </w:rPr>
              <w:t>: Comb drug</w:t>
            </w:r>
          </w:p>
          <w:p w:rsidR="00084088" w:rsidRPr="00084088" w:rsidRDefault="00084088" w:rsidP="0078745E">
            <w:pPr>
              <w:widowControl w:val="0"/>
              <w:tabs>
                <w:tab w:val="left" w:pos="3285"/>
              </w:tabs>
              <w:autoSpaceDE w:val="0"/>
              <w:autoSpaceDN w:val="0"/>
              <w:jc w:val="both"/>
              <w:rPr>
                <w:rFonts w:ascii="Times New Roman" w:hAnsi="Times New Roman"/>
                <w:sz w:val="18"/>
                <w:szCs w:val="18"/>
                <w:lang w:val="en-US"/>
              </w:rPr>
            </w:pPr>
            <w:r w:rsidRPr="00615507">
              <w:rPr>
                <w:rFonts w:ascii="Times New Roman" w:hAnsi="Times New Roman"/>
                <w:sz w:val="18"/>
                <w:szCs w:val="18"/>
              </w:rPr>
              <w:t>АТХ</w:t>
            </w:r>
            <w:r w:rsidRPr="00084088">
              <w:rPr>
                <w:rFonts w:ascii="Times New Roman" w:hAnsi="Times New Roman"/>
                <w:sz w:val="18"/>
                <w:szCs w:val="18"/>
                <w:lang w:val="en-US"/>
              </w:rPr>
              <w:t>: R02AA20</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100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4</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Барбовал</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краплі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оральні</w:t>
            </w:r>
            <w:proofErr w:type="spellEnd"/>
            <w:r w:rsidRPr="00615507">
              <w:rPr>
                <w:rFonts w:ascii="Times New Roman" w:hAnsi="Times New Roman"/>
                <w:sz w:val="18"/>
                <w:szCs w:val="18"/>
              </w:rPr>
              <w:t xml:space="preserve"> по 25 мл у </w:t>
            </w:r>
            <w:proofErr w:type="spellStart"/>
            <w:r w:rsidRPr="00615507">
              <w:rPr>
                <w:rFonts w:ascii="Times New Roman" w:hAnsi="Times New Roman"/>
                <w:sz w:val="18"/>
                <w:szCs w:val="18"/>
              </w:rPr>
              <w:t>фл</w:t>
            </w:r>
            <w:proofErr w:type="spellEnd"/>
            <w:r w:rsidRPr="00615507">
              <w:rPr>
                <w:rFonts w:ascii="Times New Roman" w:hAnsi="Times New Roman"/>
                <w:sz w:val="18"/>
                <w:szCs w:val="18"/>
              </w:rPr>
              <w:t xml:space="preserve">. </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краплі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оральні</w:t>
            </w:r>
            <w:proofErr w:type="spellEnd"/>
            <w:r w:rsidRPr="00615507">
              <w:rPr>
                <w:rFonts w:ascii="Times New Roman" w:hAnsi="Times New Roman"/>
                <w:sz w:val="18"/>
                <w:szCs w:val="18"/>
              </w:rPr>
              <w:t xml:space="preserve"> по 25 мл </w:t>
            </w:r>
            <w:proofErr w:type="gramStart"/>
            <w:r w:rsidRPr="00615507">
              <w:rPr>
                <w:rFonts w:ascii="Times New Roman" w:hAnsi="Times New Roman"/>
                <w:sz w:val="18"/>
                <w:szCs w:val="18"/>
              </w:rPr>
              <w:t>у флаконах</w:t>
            </w:r>
            <w:proofErr w:type="gramEnd"/>
            <w:r w:rsidRPr="00615507">
              <w:rPr>
                <w:rFonts w:ascii="Times New Roman" w:hAnsi="Times New Roman"/>
                <w:sz w:val="18"/>
                <w:szCs w:val="18"/>
              </w:rPr>
              <w:t xml:space="preserve"> № 1</w:t>
            </w:r>
          </w:p>
          <w:p w:rsidR="00084088" w:rsidRPr="00084088" w:rsidRDefault="00084088" w:rsidP="0078745E">
            <w:pPr>
              <w:widowControl w:val="0"/>
              <w:tabs>
                <w:tab w:val="left" w:pos="3285"/>
              </w:tabs>
              <w:autoSpaceDE w:val="0"/>
              <w:autoSpaceDN w:val="0"/>
              <w:jc w:val="both"/>
              <w:rPr>
                <w:rFonts w:ascii="Times New Roman" w:hAnsi="Times New Roman"/>
                <w:sz w:val="18"/>
                <w:szCs w:val="18"/>
                <w:lang w:val="en-US"/>
              </w:rPr>
            </w:pPr>
            <w:proofErr w:type="gramStart"/>
            <w:r w:rsidRPr="00615507">
              <w:rPr>
                <w:rFonts w:ascii="Times New Roman" w:hAnsi="Times New Roman"/>
                <w:sz w:val="18"/>
                <w:szCs w:val="18"/>
              </w:rPr>
              <w:t>МНН</w:t>
            </w:r>
            <w:r w:rsidRPr="00084088">
              <w:rPr>
                <w:rFonts w:ascii="Times New Roman" w:hAnsi="Times New Roman"/>
                <w:sz w:val="18"/>
                <w:szCs w:val="18"/>
                <w:lang w:val="en-US"/>
              </w:rPr>
              <w:t>:</w:t>
            </w:r>
            <w:r w:rsidRPr="00615507">
              <w:rPr>
                <w:rFonts w:ascii="Times New Roman" w:hAnsi="Times New Roman"/>
                <w:sz w:val="18"/>
                <w:szCs w:val="18"/>
                <w:lang w:val="en-US"/>
              </w:rPr>
              <w:t>Barbiturates</w:t>
            </w:r>
            <w:proofErr w:type="gramEnd"/>
            <w:r w:rsidRPr="00615507">
              <w:rPr>
                <w:rFonts w:ascii="Times New Roman" w:hAnsi="Times New Roman"/>
                <w:sz w:val="18"/>
                <w:szCs w:val="18"/>
                <w:lang w:val="en-US"/>
              </w:rPr>
              <w:t xml:space="preserve"> in combination with other drugs</w:t>
            </w:r>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АТХ: </w:t>
            </w:r>
            <w:r w:rsidRPr="00615507">
              <w:rPr>
                <w:rFonts w:ascii="Times New Roman" w:hAnsi="Times New Roman"/>
                <w:sz w:val="18"/>
                <w:szCs w:val="18"/>
                <w:lang w:val="en-US"/>
              </w:rPr>
              <w:t>N05CB02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sidRPr="00615507">
              <w:rPr>
                <w:rFonts w:ascii="Times New Roman" w:hAnsi="Times New Roman"/>
                <w:sz w:val="18"/>
                <w:szCs w:val="18"/>
              </w:rPr>
              <w:t>Фл</w:t>
            </w:r>
            <w:proofErr w:type="spellEnd"/>
            <w:r>
              <w:rPr>
                <w:rFonts w:ascii="Times New Roman" w:hAnsi="Times New Roman"/>
                <w:sz w:val="18"/>
                <w:szCs w:val="18"/>
              </w:rPr>
              <w:t xml:space="preserve"> </w:t>
            </w:r>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5</w:t>
            </w:r>
          </w:p>
        </w:tc>
        <w:tc>
          <w:tcPr>
            <w:tcW w:w="1560" w:type="dxa"/>
            <w:vAlign w:val="center"/>
          </w:tcPr>
          <w:p w:rsidR="00084088" w:rsidRPr="00615507" w:rsidRDefault="00084088" w:rsidP="0078745E">
            <w:pPr>
              <w:widowControl w:val="0"/>
              <w:autoSpaceDE w:val="0"/>
              <w:autoSpaceDN w:val="0"/>
              <w:rPr>
                <w:rFonts w:ascii="Times New Roman" w:hAnsi="Times New Roman"/>
                <w:bCs/>
                <w:color w:val="000000"/>
                <w:sz w:val="18"/>
                <w:szCs w:val="18"/>
              </w:rPr>
            </w:pPr>
            <w:proofErr w:type="spellStart"/>
            <w:r w:rsidRPr="00615507">
              <w:rPr>
                <w:rFonts w:ascii="Times New Roman" w:hAnsi="Times New Roman"/>
                <w:bCs/>
                <w:color w:val="000000"/>
                <w:sz w:val="18"/>
                <w:szCs w:val="18"/>
              </w:rPr>
              <w:t>Віодин</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розчин</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нашкірний</w:t>
            </w:r>
            <w:proofErr w:type="spellEnd"/>
            <w:r w:rsidRPr="00615507">
              <w:rPr>
                <w:rFonts w:ascii="Times New Roman" w:hAnsi="Times New Roman"/>
                <w:bCs/>
                <w:color w:val="000000"/>
                <w:sz w:val="18"/>
                <w:szCs w:val="18"/>
              </w:rPr>
              <w:t xml:space="preserve"> 100мг/мл по 30 мл у </w:t>
            </w:r>
            <w:proofErr w:type="spellStart"/>
            <w:r w:rsidRPr="00615507">
              <w:rPr>
                <w:rFonts w:ascii="Times New Roman" w:hAnsi="Times New Roman"/>
                <w:bCs/>
                <w:color w:val="000000"/>
                <w:sz w:val="18"/>
                <w:szCs w:val="18"/>
              </w:rPr>
              <w:t>флак</w:t>
            </w:r>
            <w:proofErr w:type="spellEnd"/>
            <w:r w:rsidRPr="00615507">
              <w:rPr>
                <w:rFonts w:ascii="Times New Roman" w:hAnsi="Times New Roman"/>
                <w:bCs/>
                <w:color w:val="000000"/>
                <w:sz w:val="18"/>
                <w:szCs w:val="18"/>
              </w:rPr>
              <w:t>.</w:t>
            </w:r>
          </w:p>
          <w:p w:rsidR="00084088" w:rsidRPr="00615507" w:rsidRDefault="00084088" w:rsidP="0078745E">
            <w:pPr>
              <w:widowControl w:val="0"/>
              <w:tabs>
                <w:tab w:val="left" w:pos="3285"/>
              </w:tabs>
              <w:autoSpaceDE w:val="0"/>
              <w:autoSpaceDN w:val="0"/>
              <w:rPr>
                <w:rFonts w:ascii="Times New Roman" w:hAnsi="Times New Roman"/>
                <w:sz w:val="18"/>
                <w:szCs w:val="18"/>
              </w:rPr>
            </w:pP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shd w:val="clear" w:color="auto" w:fill="FFFFFF"/>
              <w:autoSpaceDE w:val="0"/>
              <w:autoSpaceDN w:val="0"/>
              <w:outlineLvl w:val="0"/>
              <w:rPr>
                <w:rFonts w:ascii="Times New Roman" w:hAnsi="Times New Roman"/>
                <w:bCs/>
                <w:color w:val="000000"/>
                <w:sz w:val="18"/>
                <w:szCs w:val="18"/>
              </w:rPr>
            </w:pPr>
            <w:proofErr w:type="spellStart"/>
            <w:r w:rsidRPr="00615507">
              <w:rPr>
                <w:rFonts w:ascii="Times New Roman" w:hAnsi="Times New Roman"/>
                <w:bCs/>
                <w:color w:val="000000"/>
                <w:sz w:val="18"/>
                <w:szCs w:val="18"/>
              </w:rPr>
              <w:t>розчин</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нашкірний</w:t>
            </w:r>
            <w:proofErr w:type="spellEnd"/>
            <w:r w:rsidRPr="00615507">
              <w:rPr>
                <w:rFonts w:ascii="Times New Roman" w:hAnsi="Times New Roman"/>
                <w:bCs/>
                <w:color w:val="000000"/>
                <w:sz w:val="18"/>
                <w:szCs w:val="18"/>
              </w:rPr>
              <w:t xml:space="preserve"> 100мг/мл по 30 мл у </w:t>
            </w:r>
            <w:proofErr w:type="spellStart"/>
            <w:r w:rsidRPr="00615507">
              <w:rPr>
                <w:rFonts w:ascii="Times New Roman" w:hAnsi="Times New Roman"/>
                <w:bCs/>
                <w:color w:val="000000"/>
                <w:sz w:val="18"/>
                <w:szCs w:val="18"/>
              </w:rPr>
              <w:t>флаконі</w:t>
            </w:r>
            <w:proofErr w:type="spellEnd"/>
            <w:r w:rsidRPr="00615507">
              <w:rPr>
                <w:rFonts w:ascii="Times New Roman" w:hAnsi="Times New Roman"/>
                <w:bCs/>
                <w:color w:val="000000"/>
                <w:sz w:val="18"/>
                <w:szCs w:val="18"/>
              </w:rPr>
              <w:t xml:space="preserve">, по 1 флакону, </w:t>
            </w:r>
            <w:proofErr w:type="spellStart"/>
            <w:r w:rsidRPr="00615507">
              <w:rPr>
                <w:rFonts w:ascii="Times New Roman" w:hAnsi="Times New Roman"/>
                <w:bCs/>
                <w:color w:val="000000"/>
                <w:sz w:val="18"/>
                <w:szCs w:val="18"/>
              </w:rPr>
              <w:t>укупореному</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кришкою</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пипеткою</w:t>
            </w:r>
            <w:proofErr w:type="spellEnd"/>
            <w:r w:rsidRPr="00615507">
              <w:rPr>
                <w:rFonts w:ascii="Times New Roman" w:hAnsi="Times New Roman"/>
                <w:bCs/>
                <w:color w:val="000000"/>
                <w:sz w:val="18"/>
                <w:szCs w:val="18"/>
              </w:rPr>
              <w:t xml:space="preserve">, у </w:t>
            </w:r>
            <w:proofErr w:type="spellStart"/>
            <w:r w:rsidRPr="00615507">
              <w:rPr>
                <w:rFonts w:ascii="Times New Roman" w:hAnsi="Times New Roman"/>
                <w:bCs/>
                <w:color w:val="000000"/>
                <w:sz w:val="18"/>
                <w:szCs w:val="18"/>
              </w:rPr>
              <w:t>пачці</w:t>
            </w:r>
            <w:proofErr w:type="spellEnd"/>
            <w:r w:rsidRPr="00615507">
              <w:rPr>
                <w:rFonts w:ascii="Times New Roman" w:hAnsi="Times New Roman"/>
                <w:bCs/>
                <w:color w:val="000000"/>
                <w:sz w:val="18"/>
                <w:szCs w:val="18"/>
              </w:rPr>
              <w:t xml:space="preserve"> </w:t>
            </w:r>
          </w:p>
          <w:p w:rsidR="00084088" w:rsidRPr="00084088" w:rsidRDefault="00084088" w:rsidP="0078745E">
            <w:pPr>
              <w:widowControl w:val="0"/>
              <w:shd w:val="clear" w:color="auto" w:fill="FFFFFF"/>
              <w:autoSpaceDE w:val="0"/>
              <w:autoSpaceDN w:val="0"/>
              <w:outlineLvl w:val="0"/>
              <w:rPr>
                <w:rFonts w:ascii="Times New Roman" w:hAnsi="Times New Roman"/>
                <w:bCs/>
                <w:color w:val="000000"/>
                <w:sz w:val="18"/>
                <w:szCs w:val="18"/>
                <w:lang w:val="en-US"/>
              </w:rPr>
            </w:pPr>
            <w:proofErr w:type="gramStart"/>
            <w:r w:rsidRPr="00615507">
              <w:rPr>
                <w:rFonts w:ascii="Times New Roman" w:hAnsi="Times New Roman"/>
                <w:bCs/>
                <w:color w:val="000000"/>
                <w:sz w:val="18"/>
                <w:szCs w:val="18"/>
              </w:rPr>
              <w:t>МНН</w:t>
            </w:r>
            <w:r w:rsidRPr="00084088">
              <w:rPr>
                <w:rFonts w:ascii="Times New Roman" w:hAnsi="Times New Roman"/>
                <w:bCs/>
                <w:color w:val="000000"/>
                <w:sz w:val="18"/>
                <w:szCs w:val="18"/>
                <w:lang w:val="en-US"/>
              </w:rPr>
              <w:t>:Povidone</w:t>
            </w:r>
            <w:proofErr w:type="gramEnd"/>
            <w:r w:rsidRPr="00084088">
              <w:rPr>
                <w:rFonts w:ascii="Times New Roman" w:hAnsi="Times New Roman"/>
                <w:bCs/>
                <w:color w:val="000000"/>
                <w:sz w:val="18"/>
                <w:szCs w:val="18"/>
                <w:lang w:val="en-US"/>
              </w:rPr>
              <w:t>-iodine</w:t>
            </w:r>
          </w:p>
          <w:p w:rsidR="00084088" w:rsidRPr="00084088" w:rsidRDefault="00084088" w:rsidP="0078745E">
            <w:pPr>
              <w:widowControl w:val="0"/>
              <w:shd w:val="clear" w:color="auto" w:fill="FFFFFF"/>
              <w:autoSpaceDE w:val="0"/>
              <w:autoSpaceDN w:val="0"/>
              <w:outlineLvl w:val="0"/>
              <w:rPr>
                <w:rFonts w:ascii="Times New Roman" w:hAnsi="Times New Roman"/>
                <w:bCs/>
                <w:color w:val="000000"/>
                <w:sz w:val="18"/>
                <w:szCs w:val="18"/>
                <w:lang w:val="en-US"/>
              </w:rPr>
            </w:pPr>
            <w:r w:rsidRPr="00615507">
              <w:rPr>
                <w:rFonts w:ascii="Times New Roman" w:hAnsi="Times New Roman"/>
                <w:bCs/>
                <w:color w:val="000000"/>
                <w:sz w:val="18"/>
                <w:szCs w:val="18"/>
              </w:rPr>
              <w:t>АТХ</w:t>
            </w:r>
            <w:r w:rsidRPr="00084088">
              <w:rPr>
                <w:rFonts w:ascii="Times New Roman" w:hAnsi="Times New Roman"/>
                <w:bCs/>
                <w:color w:val="000000"/>
                <w:sz w:val="18"/>
                <w:szCs w:val="18"/>
                <w:lang w:val="en-US"/>
              </w:rPr>
              <w:t>: D08AG02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3</w:t>
            </w:r>
          </w:p>
        </w:tc>
      </w:tr>
      <w:tr w:rsidR="00084088" w:rsidRPr="00615507" w:rsidTr="0078745E">
        <w:trPr>
          <w:trHeight w:val="736"/>
        </w:trPr>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6</w:t>
            </w:r>
          </w:p>
        </w:tc>
        <w:tc>
          <w:tcPr>
            <w:tcW w:w="1560" w:type="dxa"/>
            <w:vAlign w:val="center"/>
          </w:tcPr>
          <w:p w:rsidR="00084088" w:rsidRPr="00615507" w:rsidRDefault="00084088" w:rsidP="0078745E">
            <w:pPr>
              <w:widowControl w:val="0"/>
              <w:shd w:val="clear" w:color="auto" w:fill="FFFFFF"/>
              <w:autoSpaceDE w:val="0"/>
              <w:autoSpaceDN w:val="0"/>
              <w:outlineLvl w:val="0"/>
              <w:rPr>
                <w:rFonts w:ascii="Times New Roman" w:hAnsi="Times New Roman"/>
                <w:bCs/>
                <w:color w:val="000000"/>
                <w:sz w:val="18"/>
                <w:szCs w:val="18"/>
              </w:rPr>
            </w:pPr>
            <w:proofErr w:type="spellStart"/>
            <w:r w:rsidRPr="00615507">
              <w:rPr>
                <w:rFonts w:ascii="Times New Roman" w:hAnsi="Times New Roman"/>
                <w:bCs/>
                <w:color w:val="000000"/>
                <w:sz w:val="18"/>
                <w:szCs w:val="18"/>
              </w:rPr>
              <w:t>Гепаринова</w:t>
            </w:r>
            <w:proofErr w:type="spellEnd"/>
            <w:r w:rsidRPr="00615507">
              <w:rPr>
                <w:rFonts w:ascii="Times New Roman" w:hAnsi="Times New Roman"/>
                <w:bCs/>
                <w:color w:val="000000"/>
                <w:sz w:val="18"/>
                <w:szCs w:val="18"/>
              </w:rPr>
              <w:t xml:space="preserve"> мазь по 25 г у </w:t>
            </w:r>
            <w:proofErr w:type="spellStart"/>
            <w:r w:rsidRPr="00615507">
              <w:rPr>
                <w:rFonts w:ascii="Times New Roman" w:hAnsi="Times New Roman"/>
                <w:bCs/>
                <w:color w:val="000000"/>
                <w:sz w:val="18"/>
                <w:szCs w:val="18"/>
              </w:rPr>
              <w:t>тубі</w:t>
            </w:r>
            <w:proofErr w:type="spellEnd"/>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shd w:val="clear" w:color="auto" w:fill="FFFFFF"/>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t xml:space="preserve">мазь по 25 г у </w:t>
            </w:r>
            <w:proofErr w:type="spellStart"/>
            <w:r w:rsidRPr="00615507">
              <w:rPr>
                <w:rFonts w:ascii="Times New Roman" w:hAnsi="Times New Roman"/>
                <w:bCs/>
                <w:color w:val="000000"/>
                <w:sz w:val="18"/>
                <w:szCs w:val="18"/>
              </w:rPr>
              <w:t>тубі</w:t>
            </w:r>
            <w:proofErr w:type="spellEnd"/>
            <w:r w:rsidRPr="00615507">
              <w:rPr>
                <w:rFonts w:ascii="Times New Roman" w:hAnsi="Times New Roman"/>
                <w:bCs/>
                <w:color w:val="000000"/>
                <w:sz w:val="18"/>
                <w:szCs w:val="18"/>
              </w:rPr>
              <w:t xml:space="preserve">; по 1 </w:t>
            </w:r>
            <w:proofErr w:type="spellStart"/>
            <w:r w:rsidRPr="00615507">
              <w:rPr>
                <w:rFonts w:ascii="Times New Roman" w:hAnsi="Times New Roman"/>
                <w:bCs/>
                <w:color w:val="000000"/>
                <w:sz w:val="18"/>
                <w:szCs w:val="18"/>
              </w:rPr>
              <w:t>тубі</w:t>
            </w:r>
            <w:proofErr w:type="spellEnd"/>
            <w:r w:rsidRPr="00615507">
              <w:rPr>
                <w:rFonts w:ascii="Times New Roman" w:hAnsi="Times New Roman"/>
                <w:bCs/>
                <w:color w:val="000000"/>
                <w:sz w:val="18"/>
                <w:szCs w:val="18"/>
              </w:rPr>
              <w:t xml:space="preserve"> в </w:t>
            </w:r>
            <w:proofErr w:type="spellStart"/>
            <w:r w:rsidRPr="00615507">
              <w:rPr>
                <w:rFonts w:ascii="Times New Roman" w:hAnsi="Times New Roman"/>
                <w:bCs/>
                <w:color w:val="000000"/>
                <w:sz w:val="18"/>
                <w:szCs w:val="18"/>
              </w:rPr>
              <w:t>пачці</w:t>
            </w:r>
            <w:proofErr w:type="spellEnd"/>
            <w:r w:rsidRPr="00615507">
              <w:rPr>
                <w:rFonts w:ascii="Times New Roman" w:hAnsi="Times New Roman"/>
                <w:bCs/>
                <w:color w:val="000000"/>
                <w:sz w:val="18"/>
                <w:szCs w:val="18"/>
              </w:rPr>
              <w:t>.</w:t>
            </w:r>
          </w:p>
          <w:p w:rsidR="00084088" w:rsidRPr="00084088" w:rsidRDefault="00084088" w:rsidP="0078745E">
            <w:pPr>
              <w:widowControl w:val="0"/>
              <w:shd w:val="clear" w:color="auto" w:fill="FFFFFF"/>
              <w:autoSpaceDE w:val="0"/>
              <w:autoSpaceDN w:val="0"/>
              <w:outlineLvl w:val="0"/>
              <w:rPr>
                <w:rFonts w:ascii="Times New Roman" w:hAnsi="Times New Roman"/>
                <w:bCs/>
                <w:color w:val="000000"/>
                <w:sz w:val="18"/>
                <w:szCs w:val="18"/>
                <w:lang w:val="en-US"/>
              </w:rPr>
            </w:pPr>
            <w:r w:rsidRPr="00615507">
              <w:rPr>
                <w:rFonts w:ascii="Times New Roman" w:hAnsi="Times New Roman"/>
                <w:bCs/>
                <w:color w:val="000000"/>
                <w:sz w:val="18"/>
                <w:szCs w:val="18"/>
              </w:rPr>
              <w:t>МНН</w:t>
            </w:r>
            <w:r w:rsidRPr="00084088">
              <w:rPr>
                <w:rFonts w:ascii="Times New Roman" w:hAnsi="Times New Roman"/>
                <w:bCs/>
                <w:color w:val="000000"/>
                <w:sz w:val="18"/>
                <w:szCs w:val="18"/>
                <w:lang w:val="en-US"/>
              </w:rPr>
              <w:t>:</w:t>
            </w:r>
            <w:r w:rsidRPr="00084088">
              <w:rPr>
                <w:rFonts w:ascii="Times New Roman" w:hAnsi="Times New Roman"/>
                <w:b/>
                <w:bCs/>
                <w:color w:val="101010"/>
                <w:kern w:val="36"/>
                <w:sz w:val="18"/>
                <w:szCs w:val="18"/>
                <w:lang w:val="en-US" w:eastAsia="uk-UA"/>
              </w:rPr>
              <w:t xml:space="preserve"> </w:t>
            </w:r>
            <w:r w:rsidRPr="00084088">
              <w:rPr>
                <w:rFonts w:ascii="Times New Roman" w:hAnsi="Times New Roman"/>
                <w:bCs/>
                <w:color w:val="000000"/>
                <w:sz w:val="18"/>
                <w:szCs w:val="18"/>
                <w:lang w:val="en-US"/>
              </w:rPr>
              <w:t>Heparin, combinations</w:t>
            </w:r>
          </w:p>
          <w:p w:rsidR="00084088" w:rsidRPr="00084088" w:rsidRDefault="00084088" w:rsidP="0078745E">
            <w:pPr>
              <w:widowControl w:val="0"/>
              <w:shd w:val="clear" w:color="auto" w:fill="FFFFFF"/>
              <w:autoSpaceDE w:val="0"/>
              <w:autoSpaceDN w:val="0"/>
              <w:spacing w:after="360"/>
              <w:outlineLvl w:val="0"/>
              <w:rPr>
                <w:rFonts w:ascii="Times New Roman" w:hAnsi="Times New Roman"/>
                <w:b/>
                <w:bCs/>
                <w:color w:val="101010"/>
                <w:kern w:val="36"/>
                <w:sz w:val="18"/>
                <w:szCs w:val="18"/>
                <w:lang w:val="en-US" w:eastAsia="uk-UA"/>
              </w:rPr>
            </w:pPr>
            <w:r w:rsidRPr="00615507">
              <w:rPr>
                <w:rFonts w:ascii="Times New Roman" w:hAnsi="Times New Roman"/>
                <w:bCs/>
                <w:color w:val="000000"/>
                <w:sz w:val="18"/>
                <w:szCs w:val="18"/>
              </w:rPr>
              <w:t>АТХ</w:t>
            </w:r>
            <w:r w:rsidRPr="00084088">
              <w:rPr>
                <w:rFonts w:ascii="Times New Roman" w:hAnsi="Times New Roman"/>
                <w:bCs/>
                <w:color w:val="000000"/>
                <w:sz w:val="18"/>
                <w:szCs w:val="18"/>
                <w:lang w:val="en-US"/>
              </w:rPr>
              <w:t>:</w:t>
            </w:r>
            <w:r w:rsidRPr="00084088">
              <w:rPr>
                <w:rFonts w:ascii="Times New Roman" w:hAnsi="Times New Roman"/>
                <w:b/>
                <w:bCs/>
                <w:color w:val="101010"/>
                <w:kern w:val="36"/>
                <w:sz w:val="18"/>
                <w:szCs w:val="18"/>
                <w:lang w:val="en-US" w:eastAsia="uk-UA"/>
              </w:rPr>
              <w:t xml:space="preserve"> </w:t>
            </w:r>
            <w:r w:rsidRPr="00084088">
              <w:rPr>
                <w:rFonts w:ascii="Times New Roman" w:hAnsi="Times New Roman"/>
                <w:bCs/>
                <w:color w:val="000000"/>
                <w:sz w:val="18"/>
                <w:szCs w:val="18"/>
                <w:lang w:val="en-US"/>
              </w:rPr>
              <w:t>C05BA53</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7</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color w:val="000000"/>
                <w:sz w:val="18"/>
                <w:szCs w:val="18"/>
              </w:rPr>
            </w:pPr>
            <w:proofErr w:type="spellStart"/>
            <w:r w:rsidRPr="00615507">
              <w:rPr>
                <w:rFonts w:ascii="Times New Roman" w:hAnsi="Times New Roman"/>
                <w:color w:val="000000"/>
                <w:sz w:val="18"/>
                <w:szCs w:val="18"/>
              </w:rPr>
              <w:t>Дексаметазону</w:t>
            </w:r>
            <w:proofErr w:type="spellEnd"/>
            <w:r w:rsidRPr="00615507">
              <w:rPr>
                <w:rFonts w:ascii="Times New Roman" w:hAnsi="Times New Roman"/>
                <w:color w:val="000000"/>
                <w:sz w:val="18"/>
                <w:szCs w:val="18"/>
              </w:rPr>
              <w:t xml:space="preserve"> фосфат р-н д/</w:t>
            </w:r>
            <w:proofErr w:type="spellStart"/>
            <w:r w:rsidRPr="00615507">
              <w:rPr>
                <w:rFonts w:ascii="Times New Roman" w:hAnsi="Times New Roman"/>
                <w:color w:val="000000"/>
                <w:sz w:val="18"/>
                <w:szCs w:val="18"/>
              </w:rPr>
              <w:t>ін</w:t>
            </w:r>
            <w:proofErr w:type="spellEnd"/>
            <w:r w:rsidRPr="00615507">
              <w:rPr>
                <w:rFonts w:ascii="Times New Roman" w:hAnsi="Times New Roman"/>
                <w:color w:val="000000"/>
                <w:sz w:val="18"/>
                <w:szCs w:val="18"/>
              </w:rPr>
              <w:t xml:space="preserve">. 4мг/мл по 1 мл в </w:t>
            </w:r>
            <w:proofErr w:type="spellStart"/>
            <w:r w:rsidRPr="00615507">
              <w:rPr>
                <w:rFonts w:ascii="Times New Roman" w:hAnsi="Times New Roman"/>
                <w:color w:val="000000"/>
                <w:sz w:val="18"/>
                <w:szCs w:val="18"/>
              </w:rPr>
              <w:t>ампулі</w:t>
            </w:r>
            <w:proofErr w:type="spellEnd"/>
            <w:r w:rsidRPr="00615507">
              <w:rPr>
                <w:rFonts w:ascii="Times New Roman" w:hAnsi="Times New Roman"/>
                <w:color w:val="000000"/>
                <w:sz w:val="18"/>
                <w:szCs w:val="18"/>
              </w:rPr>
              <w:t xml:space="preserve"> №10</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rPr>
                <w:rFonts w:ascii="Times New Roman" w:hAnsi="Times New Roman"/>
                <w:bCs/>
                <w:color w:val="000000"/>
                <w:sz w:val="18"/>
                <w:szCs w:val="18"/>
              </w:rPr>
            </w:pPr>
            <w:proofErr w:type="spellStart"/>
            <w:r w:rsidRPr="00615507">
              <w:rPr>
                <w:rFonts w:ascii="Times New Roman" w:hAnsi="Times New Roman"/>
                <w:bCs/>
                <w:color w:val="000000"/>
                <w:sz w:val="18"/>
                <w:szCs w:val="18"/>
              </w:rPr>
              <w:t>розчин</w:t>
            </w:r>
            <w:proofErr w:type="spellEnd"/>
            <w:r w:rsidRPr="00615507">
              <w:rPr>
                <w:rFonts w:ascii="Times New Roman" w:hAnsi="Times New Roman"/>
                <w:bCs/>
                <w:color w:val="000000"/>
                <w:sz w:val="18"/>
                <w:szCs w:val="18"/>
              </w:rPr>
              <w:t xml:space="preserve"> для </w:t>
            </w:r>
            <w:proofErr w:type="spellStart"/>
            <w:r w:rsidRPr="00615507">
              <w:rPr>
                <w:rFonts w:ascii="Times New Roman" w:hAnsi="Times New Roman"/>
                <w:bCs/>
                <w:color w:val="000000"/>
                <w:sz w:val="18"/>
                <w:szCs w:val="18"/>
              </w:rPr>
              <w:t>ін'єкцій</w:t>
            </w:r>
            <w:proofErr w:type="spellEnd"/>
            <w:r w:rsidRPr="00615507">
              <w:rPr>
                <w:rFonts w:ascii="Times New Roman" w:hAnsi="Times New Roman"/>
                <w:bCs/>
                <w:color w:val="000000"/>
                <w:sz w:val="18"/>
                <w:szCs w:val="18"/>
              </w:rPr>
              <w:t xml:space="preserve"> 4 мг/мл, по 1 мл в </w:t>
            </w:r>
            <w:proofErr w:type="spellStart"/>
            <w:proofErr w:type="gramStart"/>
            <w:r w:rsidRPr="00615507">
              <w:rPr>
                <w:rFonts w:ascii="Times New Roman" w:hAnsi="Times New Roman"/>
                <w:bCs/>
                <w:color w:val="000000"/>
                <w:sz w:val="18"/>
                <w:szCs w:val="18"/>
              </w:rPr>
              <w:t>ампулі</w:t>
            </w:r>
            <w:proofErr w:type="spellEnd"/>
            <w:r w:rsidRPr="00615507">
              <w:rPr>
                <w:rFonts w:ascii="Times New Roman" w:hAnsi="Times New Roman"/>
                <w:bCs/>
                <w:color w:val="000000"/>
                <w:sz w:val="18"/>
                <w:szCs w:val="18"/>
              </w:rPr>
              <w:t>;  по</w:t>
            </w:r>
            <w:proofErr w:type="gramEnd"/>
            <w:r w:rsidRPr="00615507">
              <w:rPr>
                <w:rFonts w:ascii="Times New Roman" w:hAnsi="Times New Roman"/>
                <w:bCs/>
                <w:color w:val="000000"/>
                <w:sz w:val="18"/>
                <w:szCs w:val="18"/>
              </w:rPr>
              <w:t xml:space="preserve"> 10 ампул в </w:t>
            </w:r>
            <w:proofErr w:type="spellStart"/>
            <w:r w:rsidRPr="00615507">
              <w:rPr>
                <w:rFonts w:ascii="Times New Roman" w:hAnsi="Times New Roman"/>
                <w:bCs/>
                <w:color w:val="000000"/>
                <w:sz w:val="18"/>
                <w:szCs w:val="18"/>
              </w:rPr>
              <w:t>пачці</w:t>
            </w:r>
            <w:proofErr w:type="spellEnd"/>
          </w:p>
          <w:p w:rsidR="00084088" w:rsidRPr="00615507" w:rsidRDefault="00084088" w:rsidP="0078745E">
            <w:pPr>
              <w:widowControl w:val="0"/>
              <w:tabs>
                <w:tab w:val="left" w:pos="3285"/>
              </w:tabs>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t xml:space="preserve">МНН: </w:t>
            </w:r>
            <w:r w:rsidRPr="00615507">
              <w:rPr>
                <w:rFonts w:ascii="Times New Roman" w:hAnsi="Times New Roman"/>
                <w:bCs/>
                <w:color w:val="000000"/>
                <w:sz w:val="18"/>
                <w:szCs w:val="18"/>
                <w:lang w:val="en-US"/>
              </w:rPr>
              <w:t>Dexamethasone</w:t>
            </w:r>
          </w:p>
          <w:p w:rsidR="00084088" w:rsidRPr="00615507" w:rsidRDefault="00084088" w:rsidP="0078745E">
            <w:pPr>
              <w:widowControl w:val="0"/>
              <w:tabs>
                <w:tab w:val="left" w:pos="3285"/>
              </w:tabs>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lastRenderedPageBreak/>
              <w:t>АТХ: Н02АВ02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lastRenderedPageBreak/>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30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8</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Pr>
                <w:rFonts w:ascii="Times New Roman" w:hAnsi="Times New Roman"/>
                <w:sz w:val="18"/>
                <w:szCs w:val="18"/>
              </w:rPr>
              <w:t>Ортофен</w:t>
            </w:r>
            <w:proofErr w:type="spellEnd"/>
            <w:r>
              <w:rPr>
                <w:rFonts w:ascii="Times New Roman" w:hAnsi="Times New Roman"/>
                <w:sz w:val="18"/>
                <w:szCs w:val="18"/>
              </w:rPr>
              <w:t xml:space="preserve"> </w:t>
            </w:r>
            <w:proofErr w:type="gramStart"/>
            <w:r>
              <w:rPr>
                <w:rFonts w:ascii="Times New Roman" w:hAnsi="Times New Roman"/>
                <w:sz w:val="18"/>
                <w:szCs w:val="18"/>
              </w:rPr>
              <w:t xml:space="preserve">– </w:t>
            </w:r>
            <w:r w:rsidRPr="00615507">
              <w:rPr>
                <w:rFonts w:ascii="Times New Roman" w:hAnsi="Times New Roman"/>
                <w:sz w:val="18"/>
                <w:szCs w:val="18"/>
              </w:rPr>
              <w:t xml:space="preserve"> </w:t>
            </w:r>
            <w:proofErr w:type="spellStart"/>
            <w:r w:rsidRPr="00615507">
              <w:rPr>
                <w:rFonts w:ascii="Times New Roman" w:hAnsi="Times New Roman"/>
                <w:sz w:val="18"/>
                <w:szCs w:val="18"/>
              </w:rPr>
              <w:t>Здоров’я</w:t>
            </w:r>
            <w:proofErr w:type="spellEnd"/>
            <w:proofErr w:type="gramEnd"/>
            <w:r w:rsidRPr="00615507">
              <w:rPr>
                <w:rFonts w:ascii="Times New Roman" w:hAnsi="Times New Roman"/>
                <w:sz w:val="18"/>
                <w:szCs w:val="18"/>
              </w:rPr>
              <w:t xml:space="preserve"> форте в/о табл. по 50 мг №30</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аблетки</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вкриті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оболонкою</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кишковорозчинні</w:t>
            </w:r>
            <w:proofErr w:type="spellEnd"/>
            <w:r w:rsidRPr="00615507">
              <w:rPr>
                <w:rFonts w:ascii="Times New Roman" w:hAnsi="Times New Roman"/>
                <w:sz w:val="18"/>
                <w:szCs w:val="18"/>
              </w:rPr>
              <w:t xml:space="preserve">, по </w:t>
            </w:r>
            <w:proofErr w:type="gramStart"/>
            <w:r w:rsidRPr="00615507">
              <w:rPr>
                <w:rFonts w:ascii="Times New Roman" w:hAnsi="Times New Roman"/>
                <w:sz w:val="18"/>
                <w:szCs w:val="18"/>
              </w:rPr>
              <w:t>50  мг</w:t>
            </w:r>
            <w:proofErr w:type="gramEnd"/>
            <w:r w:rsidRPr="00615507">
              <w:rPr>
                <w:rFonts w:ascii="Times New Roman" w:hAnsi="Times New Roman"/>
                <w:sz w:val="18"/>
                <w:szCs w:val="18"/>
              </w:rPr>
              <w:t xml:space="preserve"> №</w:t>
            </w:r>
            <w:r w:rsidRPr="00615507">
              <w:rPr>
                <w:rFonts w:ascii="Times New Roman" w:hAnsi="Times New Roman"/>
                <w:b/>
                <w:sz w:val="18"/>
                <w:szCs w:val="18"/>
              </w:rPr>
              <w:t> </w:t>
            </w:r>
            <w:r w:rsidRPr="00615507">
              <w:rPr>
                <w:rFonts w:ascii="Times New Roman" w:hAnsi="Times New Roman"/>
                <w:sz w:val="18"/>
                <w:szCs w:val="18"/>
              </w:rPr>
              <w:t xml:space="preserve">10х3 у   </w:t>
            </w:r>
            <w:proofErr w:type="spellStart"/>
            <w:r w:rsidRPr="00615507">
              <w:rPr>
                <w:rFonts w:ascii="Times New Roman" w:hAnsi="Times New Roman"/>
                <w:sz w:val="18"/>
                <w:szCs w:val="18"/>
              </w:rPr>
              <w:t>блістерах</w:t>
            </w:r>
            <w:proofErr w:type="spellEnd"/>
            <w:r w:rsidRPr="00615507">
              <w:rPr>
                <w:rFonts w:ascii="Times New Roman" w:hAnsi="Times New Roman"/>
                <w:sz w:val="18"/>
                <w:szCs w:val="18"/>
              </w:rPr>
              <w:t xml:space="preserve"> </w:t>
            </w:r>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 xml:space="preserve">МНН: </w:t>
            </w:r>
            <w:r w:rsidRPr="00615507">
              <w:rPr>
                <w:rFonts w:ascii="Times New Roman" w:hAnsi="Times New Roman"/>
                <w:sz w:val="18"/>
                <w:szCs w:val="18"/>
                <w:lang w:val="en-US"/>
              </w:rPr>
              <w:t>Diclofenac</w:t>
            </w:r>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АТХ: М01АВ05</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20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9</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Диклофенак</w:t>
            </w:r>
            <w:proofErr w:type="spellEnd"/>
            <w:r w:rsidRPr="00615507">
              <w:rPr>
                <w:rFonts w:ascii="Times New Roman" w:hAnsi="Times New Roman"/>
                <w:sz w:val="18"/>
                <w:szCs w:val="18"/>
              </w:rPr>
              <w:t xml:space="preserve"> - </w:t>
            </w:r>
            <w:proofErr w:type="spellStart"/>
            <w:r w:rsidRPr="00615507">
              <w:rPr>
                <w:rFonts w:ascii="Times New Roman" w:hAnsi="Times New Roman"/>
                <w:sz w:val="18"/>
                <w:szCs w:val="18"/>
              </w:rPr>
              <w:t>Дарниця</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xml:space="preserve">. 25 мг/мл по 3 мл в </w:t>
            </w:r>
            <w:proofErr w:type="spellStart"/>
            <w:r w:rsidRPr="00615507">
              <w:rPr>
                <w:rFonts w:ascii="Times New Roman" w:hAnsi="Times New Roman"/>
                <w:sz w:val="18"/>
                <w:szCs w:val="18"/>
              </w:rPr>
              <w:t>амп</w:t>
            </w:r>
            <w:proofErr w:type="spellEnd"/>
            <w:r w:rsidRPr="00615507">
              <w:rPr>
                <w:rFonts w:ascii="Times New Roman" w:hAnsi="Times New Roman"/>
                <w:sz w:val="18"/>
                <w:szCs w:val="18"/>
              </w:rPr>
              <w:t>. №10</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для </w:t>
            </w:r>
            <w:proofErr w:type="spellStart"/>
            <w:r w:rsidRPr="00615507">
              <w:rPr>
                <w:rFonts w:ascii="Times New Roman" w:hAnsi="Times New Roman"/>
                <w:sz w:val="18"/>
                <w:szCs w:val="18"/>
              </w:rPr>
              <w:t>ін'єкцій</w:t>
            </w:r>
            <w:proofErr w:type="spellEnd"/>
            <w:r w:rsidRPr="00615507">
              <w:rPr>
                <w:rFonts w:ascii="Times New Roman" w:hAnsi="Times New Roman"/>
                <w:sz w:val="18"/>
                <w:szCs w:val="18"/>
              </w:rPr>
              <w:t xml:space="preserve">, 25 мг/мл по 3 мл в </w:t>
            </w:r>
            <w:proofErr w:type="spellStart"/>
            <w:r w:rsidRPr="00615507">
              <w:rPr>
                <w:rFonts w:ascii="Times New Roman" w:hAnsi="Times New Roman"/>
                <w:sz w:val="18"/>
                <w:szCs w:val="18"/>
              </w:rPr>
              <w:t>ампулі</w:t>
            </w:r>
            <w:proofErr w:type="spellEnd"/>
            <w:r w:rsidRPr="00615507">
              <w:rPr>
                <w:rFonts w:ascii="Times New Roman" w:hAnsi="Times New Roman"/>
                <w:sz w:val="18"/>
                <w:szCs w:val="18"/>
              </w:rPr>
              <w:t xml:space="preserve">, по 5 ампул у </w:t>
            </w:r>
            <w:proofErr w:type="spellStart"/>
            <w:r w:rsidRPr="00615507">
              <w:rPr>
                <w:rFonts w:ascii="Times New Roman" w:hAnsi="Times New Roman"/>
                <w:sz w:val="18"/>
                <w:szCs w:val="18"/>
              </w:rPr>
              <w:t>контурній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упаковці</w:t>
            </w:r>
            <w:proofErr w:type="spellEnd"/>
            <w:r w:rsidRPr="00615507">
              <w:rPr>
                <w:rFonts w:ascii="Times New Roman" w:hAnsi="Times New Roman"/>
                <w:sz w:val="18"/>
                <w:szCs w:val="18"/>
              </w:rPr>
              <w:t xml:space="preserve">; по 2 </w:t>
            </w:r>
            <w:proofErr w:type="spellStart"/>
            <w:r w:rsidRPr="00615507">
              <w:rPr>
                <w:rFonts w:ascii="Times New Roman" w:hAnsi="Times New Roman"/>
                <w:sz w:val="18"/>
                <w:szCs w:val="18"/>
              </w:rPr>
              <w:t>контурні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w:t>
            </w:r>
            <w:proofErr w:type="spellEnd"/>
            <w:r w:rsidRPr="00615507">
              <w:rPr>
                <w:rFonts w:ascii="Times New Roman" w:hAnsi="Times New Roman"/>
                <w:sz w:val="18"/>
                <w:szCs w:val="18"/>
              </w:rPr>
              <w:t xml:space="preserve"> упаковки в </w:t>
            </w:r>
            <w:proofErr w:type="spellStart"/>
            <w:r w:rsidRPr="00615507">
              <w:rPr>
                <w:rFonts w:ascii="Times New Roman" w:hAnsi="Times New Roman"/>
                <w:sz w:val="18"/>
                <w:szCs w:val="18"/>
              </w:rPr>
              <w:t>пачці</w:t>
            </w:r>
            <w:proofErr w:type="spellEnd"/>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 xml:space="preserve">МНН: </w:t>
            </w:r>
            <w:r w:rsidRPr="00615507">
              <w:rPr>
                <w:rFonts w:ascii="Times New Roman" w:hAnsi="Times New Roman"/>
                <w:sz w:val="18"/>
                <w:szCs w:val="18"/>
                <w:lang w:val="en-US"/>
              </w:rPr>
              <w:t>Diclofenac</w:t>
            </w:r>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АТХ: М01АВ05</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20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10</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 xml:space="preserve">Димедрол - </w:t>
            </w:r>
            <w:proofErr w:type="spellStart"/>
            <w:r w:rsidRPr="00615507">
              <w:rPr>
                <w:rFonts w:ascii="Times New Roman" w:hAnsi="Times New Roman"/>
                <w:sz w:val="18"/>
                <w:szCs w:val="18"/>
              </w:rPr>
              <w:t>Дарниця</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xml:space="preserve">. 10 мг/мл по 1 мл в </w:t>
            </w:r>
            <w:proofErr w:type="spellStart"/>
            <w:r w:rsidRPr="00615507">
              <w:rPr>
                <w:rFonts w:ascii="Times New Roman" w:hAnsi="Times New Roman"/>
                <w:sz w:val="18"/>
                <w:szCs w:val="18"/>
              </w:rPr>
              <w:t>амп</w:t>
            </w:r>
            <w:proofErr w:type="spellEnd"/>
            <w:r w:rsidRPr="00615507">
              <w:rPr>
                <w:rFonts w:ascii="Times New Roman" w:hAnsi="Times New Roman"/>
                <w:sz w:val="18"/>
                <w:szCs w:val="18"/>
              </w:rPr>
              <w:t xml:space="preserve">. №10 </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для </w:t>
            </w:r>
            <w:proofErr w:type="spellStart"/>
            <w:r w:rsidRPr="00615507">
              <w:rPr>
                <w:rFonts w:ascii="Times New Roman" w:hAnsi="Times New Roman"/>
                <w:sz w:val="18"/>
                <w:szCs w:val="18"/>
              </w:rPr>
              <w:t>ін'єкцій</w:t>
            </w:r>
            <w:proofErr w:type="spellEnd"/>
            <w:r w:rsidRPr="00615507">
              <w:rPr>
                <w:rFonts w:ascii="Times New Roman" w:hAnsi="Times New Roman"/>
                <w:sz w:val="18"/>
                <w:szCs w:val="18"/>
              </w:rPr>
              <w:t xml:space="preserve">, 10 мг/мл, по 1 мл в </w:t>
            </w:r>
            <w:proofErr w:type="spellStart"/>
            <w:r w:rsidRPr="00615507">
              <w:rPr>
                <w:rFonts w:ascii="Times New Roman" w:hAnsi="Times New Roman"/>
                <w:sz w:val="18"/>
                <w:szCs w:val="18"/>
              </w:rPr>
              <w:t>ампулі</w:t>
            </w:r>
            <w:proofErr w:type="spellEnd"/>
            <w:r w:rsidRPr="00615507">
              <w:rPr>
                <w:rFonts w:ascii="Times New Roman" w:hAnsi="Times New Roman"/>
                <w:sz w:val="18"/>
                <w:szCs w:val="18"/>
              </w:rPr>
              <w:t xml:space="preserve">; по 5 ампул у </w:t>
            </w:r>
            <w:proofErr w:type="spellStart"/>
            <w:r w:rsidRPr="00615507">
              <w:rPr>
                <w:rFonts w:ascii="Times New Roman" w:hAnsi="Times New Roman"/>
                <w:sz w:val="18"/>
                <w:szCs w:val="18"/>
              </w:rPr>
              <w:t>контурній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упаковці</w:t>
            </w:r>
            <w:proofErr w:type="spellEnd"/>
            <w:r w:rsidRPr="00615507">
              <w:rPr>
                <w:rFonts w:ascii="Times New Roman" w:hAnsi="Times New Roman"/>
                <w:sz w:val="18"/>
                <w:szCs w:val="18"/>
              </w:rPr>
              <w:t xml:space="preserve">, по 2 </w:t>
            </w:r>
            <w:proofErr w:type="spellStart"/>
            <w:r w:rsidRPr="00615507">
              <w:rPr>
                <w:rFonts w:ascii="Times New Roman" w:hAnsi="Times New Roman"/>
                <w:sz w:val="18"/>
                <w:szCs w:val="18"/>
              </w:rPr>
              <w:t>контурні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w:t>
            </w:r>
            <w:proofErr w:type="spellEnd"/>
            <w:r w:rsidRPr="00615507">
              <w:rPr>
                <w:rFonts w:ascii="Times New Roman" w:hAnsi="Times New Roman"/>
                <w:sz w:val="18"/>
                <w:szCs w:val="18"/>
              </w:rPr>
              <w:t xml:space="preserve"> упаковки в </w:t>
            </w:r>
            <w:proofErr w:type="spellStart"/>
            <w:r w:rsidRPr="00615507">
              <w:rPr>
                <w:rFonts w:ascii="Times New Roman" w:hAnsi="Times New Roman"/>
                <w:sz w:val="18"/>
                <w:szCs w:val="18"/>
              </w:rPr>
              <w:t>пачці</w:t>
            </w:r>
            <w:proofErr w:type="spellEnd"/>
            <w:r w:rsidRPr="00615507">
              <w:rPr>
                <w:rFonts w:ascii="Times New Roman" w:hAnsi="Times New Roman"/>
                <w:sz w:val="18"/>
                <w:szCs w:val="18"/>
              </w:rPr>
              <w:t xml:space="preserve"> </w:t>
            </w:r>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rPr>
              <w:t>Diphenhydraminе</w:t>
            </w:r>
            <w:proofErr w:type="spellEnd"/>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АТХ: R06AA02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11</w:t>
            </w:r>
          </w:p>
        </w:tc>
        <w:tc>
          <w:tcPr>
            <w:tcW w:w="1560" w:type="dxa"/>
            <w:vAlign w:val="center"/>
          </w:tcPr>
          <w:p w:rsidR="00084088" w:rsidRPr="00615507" w:rsidRDefault="00084088" w:rsidP="0078745E">
            <w:pPr>
              <w:widowControl w:val="0"/>
              <w:tabs>
                <w:tab w:val="left" w:pos="3285"/>
              </w:tabs>
              <w:autoSpaceDE w:val="0"/>
              <w:autoSpaceDN w:val="0"/>
              <w:rPr>
                <w:rFonts w:ascii="Times New Roman" w:hAnsi="Times New Roman"/>
                <w:sz w:val="18"/>
                <w:szCs w:val="18"/>
              </w:rPr>
            </w:pPr>
            <w:proofErr w:type="spellStart"/>
            <w:r w:rsidRPr="00615507">
              <w:rPr>
                <w:rFonts w:ascii="Times New Roman" w:hAnsi="Times New Roman"/>
                <w:sz w:val="18"/>
                <w:szCs w:val="18"/>
              </w:rPr>
              <w:t>Доксициклину</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гідрохлорид</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капсули</w:t>
            </w:r>
            <w:proofErr w:type="spellEnd"/>
            <w:r w:rsidRPr="00615507">
              <w:rPr>
                <w:rFonts w:ascii="Times New Roman" w:hAnsi="Times New Roman"/>
                <w:sz w:val="18"/>
                <w:szCs w:val="18"/>
              </w:rPr>
              <w:t xml:space="preserve"> по 100 мг№10 (10х1)</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капсули</w:t>
            </w:r>
            <w:proofErr w:type="spellEnd"/>
            <w:r w:rsidRPr="00615507">
              <w:rPr>
                <w:rFonts w:ascii="Times New Roman" w:hAnsi="Times New Roman"/>
                <w:sz w:val="18"/>
                <w:szCs w:val="18"/>
              </w:rPr>
              <w:t xml:space="preserve"> по 100 мг №10 (10х1) у </w:t>
            </w:r>
            <w:proofErr w:type="spellStart"/>
            <w:r w:rsidRPr="00615507">
              <w:rPr>
                <w:rFonts w:ascii="Times New Roman" w:hAnsi="Times New Roman"/>
                <w:sz w:val="18"/>
                <w:szCs w:val="18"/>
              </w:rPr>
              <w:t>блістерах</w:t>
            </w:r>
            <w:proofErr w:type="spellEnd"/>
            <w:r w:rsidRPr="00615507">
              <w:rPr>
                <w:rFonts w:ascii="Times New Roman" w:hAnsi="Times New Roman"/>
                <w:sz w:val="18"/>
                <w:szCs w:val="18"/>
              </w:rPr>
              <w:t xml:space="preserve"> в </w:t>
            </w:r>
            <w:proofErr w:type="spellStart"/>
            <w:r w:rsidRPr="00615507">
              <w:rPr>
                <w:rFonts w:ascii="Times New Roman" w:hAnsi="Times New Roman"/>
                <w:sz w:val="18"/>
                <w:szCs w:val="18"/>
              </w:rPr>
              <w:t>пачці</w:t>
            </w:r>
            <w:proofErr w:type="spellEnd"/>
          </w:p>
          <w:p w:rsidR="00084088" w:rsidRPr="00615507" w:rsidRDefault="00084088" w:rsidP="0078745E">
            <w:pPr>
              <w:widowControl w:val="0"/>
              <w:tabs>
                <w:tab w:val="left" w:pos="3285"/>
              </w:tabs>
              <w:autoSpaceDE w:val="0"/>
              <w:autoSpaceDN w:val="0"/>
              <w:rPr>
                <w:rFonts w:ascii="Times New Roman" w:hAnsi="Times New Roman"/>
                <w:sz w:val="18"/>
                <w:szCs w:val="18"/>
              </w:rPr>
            </w:pPr>
            <w:r w:rsidRPr="00615507">
              <w:rPr>
                <w:rFonts w:ascii="Times New Roman" w:hAnsi="Times New Roman"/>
                <w:sz w:val="18"/>
                <w:szCs w:val="18"/>
              </w:rPr>
              <w:t xml:space="preserve">МНН: </w:t>
            </w:r>
            <w:r w:rsidRPr="00615507">
              <w:rPr>
                <w:rFonts w:ascii="Times New Roman" w:hAnsi="Times New Roman"/>
                <w:sz w:val="18"/>
                <w:szCs w:val="18"/>
                <w:lang w:val="en-US"/>
              </w:rPr>
              <w:t>Doxycycline</w:t>
            </w:r>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АТХ</w:t>
            </w:r>
            <w:r>
              <w:rPr>
                <w:rFonts w:ascii="Times New Roman" w:hAnsi="Times New Roman"/>
                <w:sz w:val="18"/>
                <w:szCs w:val="18"/>
              </w:rPr>
              <w:t xml:space="preserve">: </w:t>
            </w:r>
            <w:r w:rsidRPr="00615507">
              <w:rPr>
                <w:rFonts w:ascii="Times New Roman" w:hAnsi="Times New Roman"/>
                <w:sz w:val="18"/>
                <w:szCs w:val="18"/>
                <w:lang w:val="en-US"/>
              </w:rPr>
              <w:t>J</w:t>
            </w:r>
            <w:r w:rsidRPr="00615507">
              <w:rPr>
                <w:rFonts w:ascii="Times New Roman" w:hAnsi="Times New Roman"/>
                <w:sz w:val="18"/>
                <w:szCs w:val="18"/>
              </w:rPr>
              <w:t>01</w:t>
            </w:r>
            <w:r w:rsidRPr="00615507">
              <w:rPr>
                <w:rFonts w:ascii="Times New Roman" w:hAnsi="Times New Roman"/>
                <w:sz w:val="18"/>
                <w:szCs w:val="18"/>
                <w:lang w:val="en-US"/>
              </w:rPr>
              <w:t>AA</w:t>
            </w:r>
            <w:r w:rsidRPr="00615507">
              <w:rPr>
                <w:rFonts w:ascii="Times New Roman" w:hAnsi="Times New Roman"/>
                <w:sz w:val="18"/>
                <w:szCs w:val="18"/>
              </w:rPr>
              <w:t>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20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12</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Нохшаверин</w:t>
            </w:r>
            <w:proofErr w:type="spellEnd"/>
            <w:r w:rsidRPr="00615507">
              <w:rPr>
                <w:rFonts w:ascii="Times New Roman" w:hAnsi="Times New Roman"/>
                <w:sz w:val="18"/>
                <w:szCs w:val="18"/>
              </w:rPr>
              <w:t xml:space="preserve"> «ОЗ» </w:t>
            </w: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xml:space="preserve">., 20 мг/мл по 2 мл в </w:t>
            </w:r>
            <w:proofErr w:type="spellStart"/>
            <w:r w:rsidRPr="00615507">
              <w:rPr>
                <w:rFonts w:ascii="Times New Roman" w:hAnsi="Times New Roman"/>
                <w:sz w:val="18"/>
                <w:szCs w:val="18"/>
              </w:rPr>
              <w:t>амп</w:t>
            </w:r>
            <w:proofErr w:type="spellEnd"/>
            <w:r w:rsidRPr="00615507">
              <w:rPr>
                <w:rFonts w:ascii="Times New Roman" w:hAnsi="Times New Roman"/>
                <w:sz w:val="18"/>
                <w:szCs w:val="18"/>
              </w:rPr>
              <w:t>. №5</w:t>
            </w:r>
          </w:p>
        </w:tc>
        <w:tc>
          <w:tcPr>
            <w:tcW w:w="1417"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для </w:t>
            </w:r>
            <w:proofErr w:type="spellStart"/>
            <w:r w:rsidRPr="00615507">
              <w:rPr>
                <w:rFonts w:ascii="Times New Roman" w:hAnsi="Times New Roman"/>
                <w:sz w:val="18"/>
                <w:szCs w:val="18"/>
              </w:rPr>
              <w:t>ін'єкцій</w:t>
            </w:r>
            <w:proofErr w:type="spellEnd"/>
            <w:r w:rsidRPr="00615507">
              <w:rPr>
                <w:rFonts w:ascii="Times New Roman" w:hAnsi="Times New Roman"/>
                <w:sz w:val="18"/>
                <w:szCs w:val="18"/>
              </w:rPr>
              <w:t xml:space="preserve"> 20 мг/мл по 2 мл в </w:t>
            </w:r>
            <w:proofErr w:type="spellStart"/>
            <w:r w:rsidRPr="00615507">
              <w:rPr>
                <w:rFonts w:ascii="Times New Roman" w:hAnsi="Times New Roman"/>
                <w:sz w:val="18"/>
                <w:szCs w:val="18"/>
              </w:rPr>
              <w:t>ампулі</w:t>
            </w:r>
            <w:proofErr w:type="spellEnd"/>
            <w:r w:rsidRPr="00615507">
              <w:rPr>
                <w:rFonts w:ascii="Times New Roman" w:hAnsi="Times New Roman"/>
                <w:sz w:val="18"/>
                <w:szCs w:val="18"/>
              </w:rPr>
              <w:t xml:space="preserve">, по 5 ампул у </w:t>
            </w:r>
            <w:proofErr w:type="spellStart"/>
            <w:r w:rsidRPr="00615507">
              <w:rPr>
                <w:rFonts w:ascii="Times New Roman" w:hAnsi="Times New Roman"/>
                <w:sz w:val="18"/>
                <w:szCs w:val="18"/>
              </w:rPr>
              <w:t>блістері</w:t>
            </w:r>
            <w:proofErr w:type="spellEnd"/>
            <w:r w:rsidRPr="00615507">
              <w:rPr>
                <w:rFonts w:ascii="Times New Roman" w:hAnsi="Times New Roman"/>
                <w:sz w:val="18"/>
                <w:szCs w:val="18"/>
              </w:rPr>
              <w:t xml:space="preserve">; по 1 </w:t>
            </w:r>
            <w:proofErr w:type="spellStart"/>
            <w:r w:rsidRPr="00615507">
              <w:rPr>
                <w:rFonts w:ascii="Times New Roman" w:hAnsi="Times New Roman"/>
                <w:sz w:val="18"/>
                <w:szCs w:val="18"/>
              </w:rPr>
              <w:t>блістеру</w:t>
            </w:r>
            <w:proofErr w:type="spellEnd"/>
            <w:r w:rsidRPr="00615507">
              <w:rPr>
                <w:rFonts w:ascii="Times New Roman" w:hAnsi="Times New Roman"/>
                <w:sz w:val="18"/>
                <w:szCs w:val="18"/>
              </w:rPr>
              <w:t xml:space="preserve"> </w:t>
            </w:r>
            <w:proofErr w:type="gramStart"/>
            <w:r w:rsidRPr="00615507">
              <w:rPr>
                <w:rFonts w:ascii="Times New Roman" w:hAnsi="Times New Roman"/>
                <w:sz w:val="18"/>
                <w:szCs w:val="18"/>
              </w:rPr>
              <w:t xml:space="preserve">в  </w:t>
            </w:r>
            <w:proofErr w:type="spellStart"/>
            <w:r w:rsidRPr="00615507">
              <w:rPr>
                <w:rFonts w:ascii="Times New Roman" w:hAnsi="Times New Roman"/>
                <w:sz w:val="18"/>
                <w:szCs w:val="18"/>
              </w:rPr>
              <w:t>пачці</w:t>
            </w:r>
            <w:proofErr w:type="spellEnd"/>
            <w:proofErr w:type="gram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rPr>
              <w:t>Drotaverin</w:t>
            </w:r>
            <w:proofErr w:type="spellEnd"/>
            <w:r w:rsidRPr="00615507">
              <w:rPr>
                <w:rFonts w:ascii="Times New Roman" w:hAnsi="Times New Roman"/>
                <w:sz w:val="18"/>
                <w:szCs w:val="18"/>
                <w:lang w:val="en-US"/>
              </w:rPr>
              <w:t>е</w:t>
            </w:r>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АТХ: A03AD02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20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13</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color w:val="000000"/>
                <w:sz w:val="18"/>
                <w:szCs w:val="18"/>
              </w:rPr>
              <w:t>Етамзилат</w:t>
            </w:r>
            <w:proofErr w:type="spellEnd"/>
            <w:r w:rsidRPr="00615507">
              <w:rPr>
                <w:rFonts w:ascii="Times New Roman" w:hAnsi="Times New Roman"/>
                <w:color w:val="000000"/>
                <w:sz w:val="18"/>
                <w:szCs w:val="18"/>
              </w:rPr>
              <w:t xml:space="preserve"> р-н д/</w:t>
            </w:r>
            <w:proofErr w:type="spellStart"/>
            <w:r w:rsidRPr="00615507">
              <w:rPr>
                <w:rFonts w:ascii="Times New Roman" w:hAnsi="Times New Roman"/>
                <w:color w:val="000000"/>
                <w:sz w:val="18"/>
                <w:szCs w:val="18"/>
              </w:rPr>
              <w:t>ін</w:t>
            </w:r>
            <w:proofErr w:type="spellEnd"/>
            <w:r w:rsidRPr="00615507">
              <w:rPr>
                <w:rFonts w:ascii="Times New Roman" w:hAnsi="Times New Roman"/>
                <w:color w:val="000000"/>
                <w:sz w:val="18"/>
                <w:szCs w:val="18"/>
              </w:rPr>
              <w:t>. в ампулах 12,5% по 2мл №10</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autoSpaceDE w:val="0"/>
              <w:autoSpaceDN w:val="0"/>
              <w:rPr>
                <w:rFonts w:ascii="Times New Roman" w:hAnsi="Times New Roman"/>
                <w:bCs/>
                <w:color w:val="000000"/>
                <w:sz w:val="18"/>
                <w:szCs w:val="18"/>
              </w:rPr>
            </w:pPr>
            <w:proofErr w:type="spellStart"/>
            <w:r w:rsidRPr="00615507">
              <w:rPr>
                <w:rFonts w:ascii="Times New Roman" w:hAnsi="Times New Roman"/>
                <w:bCs/>
                <w:color w:val="000000"/>
                <w:sz w:val="18"/>
                <w:szCs w:val="18"/>
              </w:rPr>
              <w:t>розчин</w:t>
            </w:r>
            <w:proofErr w:type="spellEnd"/>
            <w:r w:rsidRPr="00615507">
              <w:rPr>
                <w:rFonts w:ascii="Times New Roman" w:hAnsi="Times New Roman"/>
                <w:bCs/>
                <w:color w:val="000000"/>
                <w:sz w:val="18"/>
                <w:szCs w:val="18"/>
              </w:rPr>
              <w:t xml:space="preserve"> для </w:t>
            </w:r>
            <w:proofErr w:type="spellStart"/>
            <w:r w:rsidRPr="00615507">
              <w:rPr>
                <w:rFonts w:ascii="Times New Roman" w:hAnsi="Times New Roman"/>
                <w:bCs/>
                <w:color w:val="000000"/>
                <w:sz w:val="18"/>
                <w:szCs w:val="18"/>
              </w:rPr>
              <w:t>ін'єкцій</w:t>
            </w:r>
            <w:proofErr w:type="spellEnd"/>
            <w:r w:rsidRPr="00615507">
              <w:rPr>
                <w:rFonts w:ascii="Times New Roman" w:hAnsi="Times New Roman"/>
                <w:bCs/>
                <w:color w:val="000000"/>
                <w:sz w:val="18"/>
                <w:szCs w:val="18"/>
              </w:rPr>
              <w:t xml:space="preserve"> 12,5% по 2 мл в </w:t>
            </w:r>
            <w:proofErr w:type="spellStart"/>
            <w:r w:rsidRPr="00615507">
              <w:rPr>
                <w:rFonts w:ascii="Times New Roman" w:hAnsi="Times New Roman"/>
                <w:bCs/>
                <w:color w:val="000000"/>
                <w:sz w:val="18"/>
                <w:szCs w:val="18"/>
              </w:rPr>
              <w:t>ампулі</w:t>
            </w:r>
            <w:proofErr w:type="spellEnd"/>
            <w:r w:rsidRPr="00615507">
              <w:rPr>
                <w:rFonts w:ascii="Times New Roman" w:hAnsi="Times New Roman"/>
                <w:bCs/>
                <w:color w:val="000000"/>
                <w:sz w:val="18"/>
                <w:szCs w:val="18"/>
              </w:rPr>
              <w:t xml:space="preserve">, по 10 ампул у </w:t>
            </w:r>
            <w:proofErr w:type="spellStart"/>
            <w:r w:rsidRPr="00615507">
              <w:rPr>
                <w:rFonts w:ascii="Times New Roman" w:hAnsi="Times New Roman"/>
                <w:bCs/>
                <w:color w:val="000000"/>
                <w:sz w:val="18"/>
                <w:szCs w:val="18"/>
              </w:rPr>
              <w:t>блістері</w:t>
            </w:r>
            <w:proofErr w:type="spellEnd"/>
            <w:r w:rsidRPr="00615507">
              <w:rPr>
                <w:rFonts w:ascii="Times New Roman" w:hAnsi="Times New Roman"/>
                <w:bCs/>
                <w:color w:val="000000"/>
                <w:sz w:val="18"/>
                <w:szCs w:val="18"/>
              </w:rPr>
              <w:t xml:space="preserve">, по 1 </w:t>
            </w:r>
            <w:proofErr w:type="spellStart"/>
            <w:r w:rsidRPr="00615507">
              <w:rPr>
                <w:rFonts w:ascii="Times New Roman" w:hAnsi="Times New Roman"/>
                <w:bCs/>
                <w:color w:val="000000"/>
                <w:sz w:val="18"/>
                <w:szCs w:val="18"/>
              </w:rPr>
              <w:t>блістеру</w:t>
            </w:r>
            <w:proofErr w:type="spellEnd"/>
            <w:r w:rsidRPr="00615507">
              <w:rPr>
                <w:rFonts w:ascii="Times New Roman" w:hAnsi="Times New Roman"/>
                <w:bCs/>
                <w:color w:val="000000"/>
                <w:sz w:val="18"/>
                <w:szCs w:val="18"/>
              </w:rPr>
              <w:t xml:space="preserve"> у </w:t>
            </w:r>
            <w:proofErr w:type="spellStart"/>
            <w:r w:rsidRPr="00615507">
              <w:rPr>
                <w:rFonts w:ascii="Times New Roman" w:hAnsi="Times New Roman"/>
                <w:bCs/>
                <w:color w:val="000000"/>
                <w:sz w:val="18"/>
                <w:szCs w:val="18"/>
              </w:rPr>
              <w:t>пачці</w:t>
            </w:r>
            <w:proofErr w:type="spellEnd"/>
            <w:r w:rsidRPr="00615507">
              <w:rPr>
                <w:rFonts w:ascii="Times New Roman" w:hAnsi="Times New Roman"/>
                <w:bCs/>
                <w:color w:val="000000"/>
                <w:sz w:val="18"/>
                <w:szCs w:val="18"/>
              </w:rPr>
              <w:t xml:space="preserve"> з картону</w:t>
            </w:r>
          </w:p>
          <w:p w:rsidR="00084088" w:rsidRPr="00615507" w:rsidRDefault="00084088" w:rsidP="0078745E">
            <w:pPr>
              <w:widowControl w:val="0"/>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t xml:space="preserve">МНН: </w:t>
            </w:r>
            <w:proofErr w:type="spellStart"/>
            <w:r w:rsidRPr="00615507">
              <w:rPr>
                <w:rFonts w:ascii="Times New Roman" w:hAnsi="Times New Roman"/>
                <w:bCs/>
                <w:color w:val="000000"/>
                <w:sz w:val="18"/>
                <w:szCs w:val="18"/>
              </w:rPr>
              <w:t>Etamsylat</w:t>
            </w:r>
            <w:proofErr w:type="spellEnd"/>
            <w:r w:rsidRPr="00615507">
              <w:rPr>
                <w:rFonts w:ascii="Times New Roman" w:hAnsi="Times New Roman"/>
                <w:bCs/>
                <w:color w:val="000000"/>
                <w:sz w:val="18"/>
                <w:szCs w:val="18"/>
                <w:lang w:val="en-US"/>
              </w:rPr>
              <w:t>е</w:t>
            </w:r>
          </w:p>
          <w:p w:rsidR="00084088" w:rsidRDefault="00084088" w:rsidP="0078745E">
            <w:pPr>
              <w:rPr>
                <w:rFonts w:ascii="Times New Roman" w:hAnsi="Times New Roman"/>
                <w:bCs/>
                <w:color w:val="000000"/>
                <w:sz w:val="18"/>
                <w:szCs w:val="18"/>
              </w:rPr>
            </w:pPr>
            <w:r w:rsidRPr="00615507">
              <w:rPr>
                <w:rFonts w:ascii="Times New Roman" w:hAnsi="Times New Roman"/>
                <w:bCs/>
                <w:color w:val="000000"/>
                <w:sz w:val="18"/>
                <w:szCs w:val="18"/>
              </w:rPr>
              <w:t>АТХ: B02BX01</w:t>
            </w:r>
          </w:p>
          <w:p w:rsidR="00084088" w:rsidRPr="00615507" w:rsidRDefault="00084088" w:rsidP="0078745E">
            <w:pPr>
              <w:rPr>
                <w:rFonts w:ascii="Times New Roman" w:hAnsi="Times New Roman"/>
                <w:sz w:val="18"/>
                <w:szCs w:val="18"/>
              </w:rPr>
            </w:pP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14</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000000"/>
                <w:sz w:val="18"/>
                <w:szCs w:val="18"/>
              </w:rPr>
            </w:pPr>
            <w:proofErr w:type="spellStart"/>
            <w:r w:rsidRPr="00615507">
              <w:rPr>
                <w:rFonts w:ascii="Times New Roman" w:hAnsi="Times New Roman"/>
                <w:color w:val="000000"/>
                <w:sz w:val="18"/>
                <w:szCs w:val="18"/>
              </w:rPr>
              <w:t>Азицин</w:t>
            </w:r>
            <w:proofErr w:type="spellEnd"/>
            <w:r w:rsidRPr="00615507">
              <w:rPr>
                <w:rFonts w:ascii="Times New Roman" w:hAnsi="Times New Roman"/>
                <w:color w:val="000000"/>
                <w:sz w:val="18"/>
                <w:szCs w:val="18"/>
              </w:rPr>
              <w:t xml:space="preserve"> таблетки в/о по 500 мг №3</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autoSpaceDE w:val="0"/>
              <w:autoSpaceDN w:val="0"/>
              <w:rPr>
                <w:rFonts w:ascii="Times New Roman" w:hAnsi="Times New Roman"/>
                <w:sz w:val="18"/>
                <w:szCs w:val="18"/>
              </w:rPr>
            </w:pPr>
            <w:r w:rsidRPr="00615507">
              <w:rPr>
                <w:rFonts w:ascii="Times New Roman" w:hAnsi="Times New Roman"/>
                <w:sz w:val="18"/>
                <w:szCs w:val="18"/>
              </w:rPr>
              <w:t xml:space="preserve">таблетки </w:t>
            </w:r>
            <w:proofErr w:type="spellStart"/>
            <w:r w:rsidRPr="00615507">
              <w:rPr>
                <w:rFonts w:ascii="Times New Roman" w:hAnsi="Times New Roman"/>
                <w:sz w:val="18"/>
                <w:szCs w:val="18"/>
              </w:rPr>
              <w:t>вкриті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оболонкою</w:t>
            </w:r>
            <w:proofErr w:type="spellEnd"/>
            <w:r w:rsidRPr="00615507">
              <w:rPr>
                <w:rFonts w:ascii="Times New Roman" w:hAnsi="Times New Roman"/>
                <w:sz w:val="18"/>
                <w:szCs w:val="18"/>
              </w:rPr>
              <w:t xml:space="preserve"> по 500 мг по 3 таблетки у </w:t>
            </w:r>
            <w:proofErr w:type="spellStart"/>
            <w:r w:rsidRPr="00615507">
              <w:rPr>
                <w:rFonts w:ascii="Times New Roman" w:hAnsi="Times New Roman"/>
                <w:sz w:val="18"/>
                <w:szCs w:val="18"/>
              </w:rPr>
              <w:t>контурній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упаковці</w:t>
            </w:r>
            <w:proofErr w:type="spellEnd"/>
            <w:r w:rsidRPr="00615507">
              <w:rPr>
                <w:rFonts w:ascii="Times New Roman" w:hAnsi="Times New Roman"/>
                <w:sz w:val="18"/>
                <w:szCs w:val="18"/>
              </w:rPr>
              <w:t xml:space="preserve">, по 1 </w:t>
            </w:r>
            <w:proofErr w:type="spellStart"/>
            <w:r w:rsidRPr="00615507">
              <w:rPr>
                <w:rFonts w:ascii="Times New Roman" w:hAnsi="Times New Roman"/>
                <w:sz w:val="18"/>
                <w:szCs w:val="18"/>
              </w:rPr>
              <w:t>контурній</w:t>
            </w:r>
            <w:proofErr w:type="spellEnd"/>
            <w:r w:rsidRPr="00615507">
              <w:rPr>
                <w:rFonts w:ascii="Times New Roman" w:hAnsi="Times New Roman"/>
                <w:sz w:val="18"/>
                <w:szCs w:val="18"/>
              </w:rPr>
              <w:t xml:space="preserve"> </w:t>
            </w:r>
            <w:proofErr w:type="spellStart"/>
            <w:proofErr w:type="gramStart"/>
            <w:r w:rsidRPr="00615507">
              <w:rPr>
                <w:rFonts w:ascii="Times New Roman" w:hAnsi="Times New Roman"/>
                <w:sz w:val="18"/>
                <w:szCs w:val="18"/>
              </w:rPr>
              <w:t>чарунковій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упаковці</w:t>
            </w:r>
            <w:proofErr w:type="spellEnd"/>
            <w:proofErr w:type="gramEnd"/>
            <w:r w:rsidRPr="00615507">
              <w:rPr>
                <w:rFonts w:ascii="Times New Roman" w:hAnsi="Times New Roman"/>
                <w:sz w:val="18"/>
                <w:szCs w:val="18"/>
              </w:rPr>
              <w:t xml:space="preserve"> в </w:t>
            </w:r>
            <w:proofErr w:type="spellStart"/>
            <w:r w:rsidRPr="00615507">
              <w:rPr>
                <w:rFonts w:ascii="Times New Roman" w:hAnsi="Times New Roman"/>
                <w:sz w:val="18"/>
                <w:szCs w:val="18"/>
              </w:rPr>
              <w:t>пачці</w:t>
            </w:r>
            <w:proofErr w:type="spellEnd"/>
          </w:p>
          <w:p w:rsidR="00084088" w:rsidRPr="00615507" w:rsidRDefault="00084088" w:rsidP="0078745E">
            <w:pPr>
              <w:widowControl w:val="0"/>
              <w:autoSpaceDE w:val="0"/>
              <w:autoSpaceDN w:val="0"/>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rPr>
              <w:t>Azithromycin</w:t>
            </w:r>
            <w:proofErr w:type="spellEnd"/>
          </w:p>
          <w:p w:rsidR="00084088" w:rsidRPr="00615507" w:rsidRDefault="00084088" w:rsidP="0078745E">
            <w:pPr>
              <w:widowControl w:val="0"/>
              <w:autoSpaceDE w:val="0"/>
              <w:autoSpaceDN w:val="0"/>
              <w:rPr>
                <w:rFonts w:ascii="Times New Roman" w:hAnsi="Times New Roman"/>
                <w:bCs/>
                <w:color w:val="000000"/>
                <w:sz w:val="18"/>
                <w:szCs w:val="18"/>
              </w:rPr>
            </w:pPr>
            <w:r w:rsidRPr="00615507">
              <w:rPr>
                <w:rFonts w:ascii="Times New Roman" w:hAnsi="Times New Roman"/>
                <w:sz w:val="18"/>
                <w:szCs w:val="18"/>
              </w:rPr>
              <w:t>АТХ:</w:t>
            </w:r>
            <w:r w:rsidRPr="00615507">
              <w:rPr>
                <w:rFonts w:ascii="Times New Roman" w:hAnsi="Times New Roman"/>
                <w:color w:val="111111"/>
                <w:sz w:val="18"/>
                <w:szCs w:val="18"/>
                <w:shd w:val="clear" w:color="auto" w:fill="FFFFFF"/>
              </w:rPr>
              <w:t xml:space="preserve"> J01FА10</w:t>
            </w:r>
            <w:r w:rsidRPr="00615507">
              <w:rPr>
                <w:rFonts w:ascii="Times New Roman" w:hAnsi="Times New Roman"/>
                <w:sz w:val="18"/>
                <w:szCs w:val="18"/>
              </w:rPr>
              <w:t xml:space="preserve"> </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15</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000000"/>
                <w:sz w:val="18"/>
                <w:szCs w:val="18"/>
                <w:shd w:val="clear" w:color="auto" w:fill="FFFFFF"/>
              </w:rPr>
            </w:pPr>
            <w:proofErr w:type="spellStart"/>
            <w:r w:rsidRPr="00615507">
              <w:rPr>
                <w:rFonts w:ascii="Times New Roman" w:hAnsi="Times New Roman"/>
                <w:color w:val="000000"/>
                <w:sz w:val="18"/>
                <w:szCs w:val="18"/>
                <w:shd w:val="clear" w:color="auto" w:fill="FFFFFF"/>
              </w:rPr>
              <w:t>Ібупрофен</w:t>
            </w:r>
            <w:proofErr w:type="spellEnd"/>
            <w:r w:rsidRPr="00615507">
              <w:rPr>
                <w:rFonts w:ascii="Times New Roman" w:hAnsi="Times New Roman"/>
                <w:color w:val="000000"/>
                <w:sz w:val="18"/>
                <w:szCs w:val="18"/>
                <w:shd w:val="clear" w:color="auto" w:fill="FFFFFF"/>
              </w:rPr>
              <w:t xml:space="preserve"> - </w:t>
            </w:r>
            <w:proofErr w:type="spellStart"/>
            <w:r w:rsidRPr="00615507">
              <w:rPr>
                <w:rFonts w:ascii="Times New Roman" w:hAnsi="Times New Roman"/>
                <w:color w:val="000000"/>
                <w:sz w:val="18"/>
                <w:szCs w:val="18"/>
                <w:shd w:val="clear" w:color="auto" w:fill="FFFFFF"/>
              </w:rPr>
              <w:t>Дарниця</w:t>
            </w:r>
            <w:proofErr w:type="spellEnd"/>
            <w:r w:rsidRPr="00615507">
              <w:rPr>
                <w:rFonts w:ascii="Times New Roman" w:hAnsi="Times New Roman"/>
                <w:color w:val="000000"/>
                <w:sz w:val="18"/>
                <w:szCs w:val="18"/>
                <w:shd w:val="clear" w:color="auto" w:fill="FFFFFF"/>
              </w:rPr>
              <w:t xml:space="preserve"> табл. по 200 мг №50</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autoSpaceDE w:val="0"/>
              <w:autoSpaceDN w:val="0"/>
              <w:rPr>
                <w:rFonts w:ascii="Times New Roman" w:hAnsi="Times New Roman"/>
                <w:bCs/>
                <w:color w:val="000000"/>
                <w:sz w:val="18"/>
                <w:szCs w:val="18"/>
                <w:shd w:val="clear" w:color="auto" w:fill="FFFFFF"/>
              </w:rPr>
            </w:pPr>
            <w:r w:rsidRPr="00615507">
              <w:rPr>
                <w:rFonts w:ascii="Times New Roman" w:hAnsi="Times New Roman"/>
                <w:bCs/>
                <w:color w:val="000000"/>
                <w:sz w:val="18"/>
                <w:szCs w:val="18"/>
                <w:shd w:val="clear" w:color="auto" w:fill="FFFFFF"/>
              </w:rPr>
              <w:t xml:space="preserve">таблетки по 200 </w:t>
            </w:r>
            <w:proofErr w:type="gramStart"/>
            <w:r w:rsidRPr="00615507">
              <w:rPr>
                <w:rFonts w:ascii="Times New Roman" w:hAnsi="Times New Roman"/>
                <w:bCs/>
                <w:color w:val="000000"/>
                <w:sz w:val="18"/>
                <w:szCs w:val="18"/>
                <w:shd w:val="clear" w:color="auto" w:fill="FFFFFF"/>
              </w:rPr>
              <w:t>мг  по</w:t>
            </w:r>
            <w:proofErr w:type="gramEnd"/>
            <w:r w:rsidRPr="00615507">
              <w:rPr>
                <w:rFonts w:ascii="Times New Roman" w:hAnsi="Times New Roman"/>
                <w:bCs/>
                <w:color w:val="000000"/>
                <w:sz w:val="18"/>
                <w:szCs w:val="18"/>
                <w:shd w:val="clear" w:color="auto" w:fill="FFFFFF"/>
              </w:rPr>
              <w:t xml:space="preserve"> 10 таблеток в </w:t>
            </w:r>
            <w:proofErr w:type="spellStart"/>
            <w:r w:rsidRPr="00615507">
              <w:rPr>
                <w:rFonts w:ascii="Times New Roman" w:hAnsi="Times New Roman"/>
                <w:bCs/>
                <w:color w:val="000000"/>
                <w:sz w:val="18"/>
                <w:szCs w:val="18"/>
                <w:shd w:val="clear" w:color="auto" w:fill="FFFFFF"/>
              </w:rPr>
              <w:t>контурній</w:t>
            </w:r>
            <w:proofErr w:type="spellEnd"/>
            <w:r w:rsidRPr="00615507">
              <w:rPr>
                <w:rFonts w:ascii="Times New Roman" w:hAnsi="Times New Roman"/>
                <w:bCs/>
                <w:color w:val="000000"/>
                <w:sz w:val="18"/>
                <w:szCs w:val="18"/>
                <w:shd w:val="clear" w:color="auto" w:fill="FFFFFF"/>
              </w:rPr>
              <w:t xml:space="preserve"> </w:t>
            </w:r>
            <w:proofErr w:type="spellStart"/>
            <w:r w:rsidRPr="00615507">
              <w:rPr>
                <w:rFonts w:ascii="Times New Roman" w:hAnsi="Times New Roman"/>
                <w:bCs/>
                <w:color w:val="000000"/>
                <w:sz w:val="18"/>
                <w:szCs w:val="18"/>
                <w:shd w:val="clear" w:color="auto" w:fill="FFFFFF"/>
              </w:rPr>
              <w:t>чарунковій</w:t>
            </w:r>
            <w:proofErr w:type="spellEnd"/>
            <w:r w:rsidRPr="00615507">
              <w:rPr>
                <w:rFonts w:ascii="Times New Roman" w:hAnsi="Times New Roman"/>
                <w:bCs/>
                <w:color w:val="000000"/>
                <w:sz w:val="18"/>
                <w:szCs w:val="18"/>
                <w:shd w:val="clear" w:color="auto" w:fill="FFFFFF"/>
              </w:rPr>
              <w:t xml:space="preserve"> </w:t>
            </w:r>
            <w:proofErr w:type="spellStart"/>
            <w:r w:rsidRPr="00615507">
              <w:rPr>
                <w:rFonts w:ascii="Times New Roman" w:hAnsi="Times New Roman"/>
                <w:bCs/>
                <w:color w:val="000000"/>
                <w:sz w:val="18"/>
                <w:szCs w:val="18"/>
                <w:shd w:val="clear" w:color="auto" w:fill="FFFFFF"/>
              </w:rPr>
              <w:t>упаковці</w:t>
            </w:r>
            <w:proofErr w:type="spellEnd"/>
            <w:r w:rsidRPr="00615507">
              <w:rPr>
                <w:rFonts w:ascii="Times New Roman" w:hAnsi="Times New Roman"/>
                <w:bCs/>
                <w:color w:val="000000"/>
                <w:sz w:val="18"/>
                <w:szCs w:val="18"/>
                <w:shd w:val="clear" w:color="auto" w:fill="FFFFFF"/>
              </w:rPr>
              <w:t>,</w:t>
            </w:r>
          </w:p>
          <w:p w:rsidR="00084088" w:rsidRPr="00615507" w:rsidRDefault="00084088" w:rsidP="0078745E">
            <w:pPr>
              <w:widowControl w:val="0"/>
              <w:autoSpaceDE w:val="0"/>
              <w:autoSpaceDN w:val="0"/>
              <w:rPr>
                <w:rFonts w:ascii="Times New Roman" w:hAnsi="Times New Roman"/>
                <w:bCs/>
                <w:color w:val="000000"/>
                <w:sz w:val="18"/>
                <w:szCs w:val="18"/>
                <w:shd w:val="clear" w:color="auto" w:fill="FFFFFF"/>
              </w:rPr>
            </w:pPr>
            <w:r w:rsidRPr="00615507">
              <w:rPr>
                <w:rFonts w:ascii="Times New Roman" w:hAnsi="Times New Roman"/>
                <w:bCs/>
                <w:color w:val="000000"/>
                <w:sz w:val="18"/>
                <w:szCs w:val="18"/>
                <w:shd w:val="clear" w:color="auto" w:fill="FFFFFF"/>
              </w:rPr>
              <w:t xml:space="preserve">по 5 </w:t>
            </w:r>
            <w:proofErr w:type="spellStart"/>
            <w:r w:rsidRPr="00615507">
              <w:rPr>
                <w:rFonts w:ascii="Times New Roman" w:hAnsi="Times New Roman"/>
                <w:bCs/>
                <w:color w:val="000000"/>
                <w:sz w:val="18"/>
                <w:szCs w:val="18"/>
                <w:shd w:val="clear" w:color="auto" w:fill="FFFFFF"/>
              </w:rPr>
              <w:t>контурних</w:t>
            </w:r>
            <w:proofErr w:type="spellEnd"/>
            <w:r w:rsidRPr="00615507">
              <w:rPr>
                <w:rFonts w:ascii="Times New Roman" w:hAnsi="Times New Roman"/>
                <w:bCs/>
                <w:color w:val="000000"/>
                <w:sz w:val="18"/>
                <w:szCs w:val="18"/>
                <w:shd w:val="clear" w:color="auto" w:fill="FFFFFF"/>
              </w:rPr>
              <w:t xml:space="preserve"> </w:t>
            </w:r>
            <w:proofErr w:type="spellStart"/>
            <w:r w:rsidRPr="00615507">
              <w:rPr>
                <w:rFonts w:ascii="Times New Roman" w:hAnsi="Times New Roman"/>
                <w:bCs/>
                <w:color w:val="000000"/>
                <w:sz w:val="18"/>
                <w:szCs w:val="18"/>
                <w:shd w:val="clear" w:color="auto" w:fill="FFFFFF"/>
              </w:rPr>
              <w:t>чарункових</w:t>
            </w:r>
            <w:proofErr w:type="spellEnd"/>
            <w:r w:rsidRPr="00615507">
              <w:rPr>
                <w:rFonts w:ascii="Times New Roman" w:hAnsi="Times New Roman"/>
                <w:bCs/>
                <w:color w:val="000000"/>
                <w:sz w:val="18"/>
                <w:szCs w:val="18"/>
                <w:shd w:val="clear" w:color="auto" w:fill="FFFFFF"/>
              </w:rPr>
              <w:t xml:space="preserve"> упаковок </w:t>
            </w:r>
            <w:proofErr w:type="gramStart"/>
            <w:r w:rsidRPr="00615507">
              <w:rPr>
                <w:rFonts w:ascii="Times New Roman" w:hAnsi="Times New Roman"/>
                <w:bCs/>
                <w:color w:val="000000"/>
                <w:sz w:val="18"/>
                <w:szCs w:val="18"/>
                <w:shd w:val="clear" w:color="auto" w:fill="FFFFFF"/>
              </w:rPr>
              <w:t xml:space="preserve">у  </w:t>
            </w:r>
            <w:proofErr w:type="spellStart"/>
            <w:r w:rsidRPr="00615507">
              <w:rPr>
                <w:rFonts w:ascii="Times New Roman" w:hAnsi="Times New Roman"/>
                <w:bCs/>
                <w:color w:val="000000"/>
                <w:sz w:val="18"/>
                <w:szCs w:val="18"/>
                <w:shd w:val="clear" w:color="auto" w:fill="FFFFFF"/>
              </w:rPr>
              <w:t>пачці</w:t>
            </w:r>
            <w:proofErr w:type="spellEnd"/>
            <w:proofErr w:type="gramEnd"/>
          </w:p>
          <w:p w:rsidR="00084088" w:rsidRPr="00615507" w:rsidRDefault="00084088" w:rsidP="0078745E">
            <w:pPr>
              <w:widowControl w:val="0"/>
              <w:autoSpaceDE w:val="0"/>
              <w:autoSpaceDN w:val="0"/>
              <w:rPr>
                <w:rFonts w:ascii="Times New Roman" w:hAnsi="Times New Roman"/>
                <w:bCs/>
                <w:color w:val="000000"/>
                <w:sz w:val="18"/>
                <w:szCs w:val="18"/>
                <w:shd w:val="clear" w:color="auto" w:fill="FFFFFF"/>
              </w:rPr>
            </w:pPr>
            <w:r w:rsidRPr="00615507">
              <w:rPr>
                <w:rFonts w:ascii="Times New Roman" w:hAnsi="Times New Roman"/>
                <w:bCs/>
                <w:color w:val="000000"/>
                <w:sz w:val="18"/>
                <w:szCs w:val="18"/>
                <w:shd w:val="clear" w:color="auto" w:fill="FFFFFF"/>
              </w:rPr>
              <w:lastRenderedPageBreak/>
              <w:t xml:space="preserve">МНН: </w:t>
            </w:r>
            <w:proofErr w:type="spellStart"/>
            <w:r w:rsidRPr="00615507">
              <w:rPr>
                <w:rFonts w:ascii="Times New Roman" w:hAnsi="Times New Roman"/>
                <w:bCs/>
                <w:color w:val="000000"/>
                <w:sz w:val="18"/>
                <w:szCs w:val="18"/>
                <w:shd w:val="clear" w:color="auto" w:fill="FFFFFF"/>
              </w:rPr>
              <w:t>Ibuprofen</w:t>
            </w:r>
            <w:proofErr w:type="spellEnd"/>
          </w:p>
          <w:p w:rsidR="00084088" w:rsidRPr="00615507" w:rsidRDefault="00084088" w:rsidP="0078745E">
            <w:pPr>
              <w:widowControl w:val="0"/>
              <w:autoSpaceDE w:val="0"/>
              <w:autoSpaceDN w:val="0"/>
              <w:rPr>
                <w:rFonts w:ascii="Times New Roman" w:hAnsi="Times New Roman"/>
                <w:bCs/>
                <w:color w:val="000000"/>
                <w:sz w:val="18"/>
                <w:szCs w:val="18"/>
                <w:shd w:val="clear" w:color="auto" w:fill="FFFFFF"/>
              </w:rPr>
            </w:pPr>
            <w:r w:rsidRPr="00615507">
              <w:rPr>
                <w:rFonts w:ascii="Times New Roman" w:hAnsi="Times New Roman"/>
                <w:bCs/>
                <w:color w:val="000000"/>
                <w:sz w:val="18"/>
                <w:szCs w:val="18"/>
                <w:shd w:val="clear" w:color="auto" w:fill="FFFFFF"/>
              </w:rPr>
              <w:t>АТХ: M01AE01</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lastRenderedPageBreak/>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16</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111111"/>
                <w:sz w:val="18"/>
                <w:szCs w:val="18"/>
              </w:rPr>
            </w:pPr>
            <w:proofErr w:type="spellStart"/>
            <w:r w:rsidRPr="00615507">
              <w:rPr>
                <w:rFonts w:ascii="Times New Roman" w:hAnsi="Times New Roman"/>
                <w:color w:val="111111"/>
                <w:sz w:val="18"/>
                <w:szCs w:val="18"/>
              </w:rPr>
              <w:t>Каптопрес</w:t>
            </w:r>
            <w:proofErr w:type="spellEnd"/>
            <w:r w:rsidRPr="00615507">
              <w:rPr>
                <w:rFonts w:ascii="Times New Roman" w:hAnsi="Times New Roman"/>
                <w:color w:val="111111"/>
                <w:sz w:val="18"/>
                <w:szCs w:val="18"/>
              </w:rPr>
              <w:t xml:space="preserve"> 12,</w:t>
            </w:r>
            <w:r w:rsidRPr="00615507">
              <w:rPr>
                <w:rFonts w:ascii="Times New Roman" w:hAnsi="Times New Roman"/>
                <w:color w:val="111111"/>
                <w:sz w:val="18"/>
                <w:szCs w:val="18"/>
                <w:lang w:val="en-US"/>
              </w:rPr>
              <w:t>5</w:t>
            </w:r>
            <w:r w:rsidRPr="00615507">
              <w:rPr>
                <w:rFonts w:ascii="Times New Roman" w:hAnsi="Times New Roman"/>
                <w:color w:val="111111"/>
                <w:sz w:val="18"/>
                <w:szCs w:val="18"/>
              </w:rPr>
              <w:t>-</w:t>
            </w:r>
            <w:proofErr w:type="spellStart"/>
            <w:proofErr w:type="gramStart"/>
            <w:r w:rsidRPr="00615507">
              <w:rPr>
                <w:rFonts w:ascii="Times New Roman" w:hAnsi="Times New Roman"/>
                <w:color w:val="111111"/>
                <w:sz w:val="18"/>
                <w:szCs w:val="18"/>
              </w:rPr>
              <w:t>Дарниця</w:t>
            </w:r>
            <w:proofErr w:type="spellEnd"/>
            <w:r w:rsidRPr="00615507">
              <w:rPr>
                <w:rFonts w:ascii="Times New Roman" w:hAnsi="Times New Roman"/>
                <w:color w:val="111111"/>
                <w:sz w:val="18"/>
                <w:szCs w:val="18"/>
              </w:rPr>
              <w:t xml:space="preserve">  табл.</w:t>
            </w:r>
            <w:proofErr w:type="gramEnd"/>
            <w:r w:rsidRPr="00615507">
              <w:rPr>
                <w:rFonts w:ascii="Times New Roman" w:hAnsi="Times New Roman"/>
                <w:color w:val="111111"/>
                <w:sz w:val="18"/>
                <w:szCs w:val="18"/>
              </w:rPr>
              <w:t xml:space="preserve"> №20 </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 xml:space="preserve"> 33600000-6</w:t>
            </w:r>
          </w:p>
        </w:tc>
        <w:tc>
          <w:tcPr>
            <w:tcW w:w="3402" w:type="dxa"/>
          </w:tcPr>
          <w:p w:rsidR="00084088" w:rsidRPr="00615507" w:rsidRDefault="00084088" w:rsidP="0078745E">
            <w:pPr>
              <w:widowControl w:val="0"/>
              <w:autoSpaceDE w:val="0"/>
              <w:autoSpaceDN w:val="0"/>
              <w:rPr>
                <w:rFonts w:ascii="Times New Roman" w:hAnsi="Times New Roman"/>
                <w:b/>
                <w:sz w:val="18"/>
                <w:szCs w:val="18"/>
              </w:rPr>
            </w:pPr>
            <w:r w:rsidRPr="00615507">
              <w:rPr>
                <w:rFonts w:ascii="Times New Roman" w:hAnsi="Times New Roman"/>
                <w:sz w:val="18"/>
                <w:szCs w:val="18"/>
              </w:rPr>
              <w:t>таблетки</w:t>
            </w:r>
            <w:r w:rsidRPr="00615507">
              <w:rPr>
                <w:rFonts w:ascii="Times New Roman" w:hAnsi="Times New Roman"/>
                <w:b/>
                <w:sz w:val="18"/>
                <w:szCs w:val="18"/>
              </w:rPr>
              <w:t xml:space="preserve"> </w:t>
            </w:r>
            <w:r w:rsidRPr="00615507">
              <w:rPr>
                <w:rFonts w:ascii="Times New Roman" w:hAnsi="Times New Roman"/>
                <w:sz w:val="18"/>
                <w:szCs w:val="18"/>
              </w:rPr>
              <w:t xml:space="preserve">№ 10х2 таблеток у </w:t>
            </w:r>
            <w:proofErr w:type="spellStart"/>
            <w:r w:rsidRPr="00615507">
              <w:rPr>
                <w:rFonts w:ascii="Times New Roman" w:hAnsi="Times New Roman"/>
                <w:sz w:val="18"/>
                <w:szCs w:val="18"/>
              </w:rPr>
              <w:t>контурних</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чарункових</w:t>
            </w:r>
            <w:proofErr w:type="spellEnd"/>
          </w:p>
          <w:p w:rsidR="00084088" w:rsidRPr="00084088" w:rsidRDefault="00084088" w:rsidP="0078745E">
            <w:pPr>
              <w:widowControl w:val="0"/>
              <w:autoSpaceDE w:val="0"/>
              <w:autoSpaceDN w:val="0"/>
              <w:rPr>
                <w:rFonts w:ascii="Times New Roman" w:hAnsi="Times New Roman"/>
                <w:sz w:val="18"/>
                <w:szCs w:val="18"/>
                <w:lang w:val="en-US"/>
              </w:rPr>
            </w:pPr>
            <w:r w:rsidRPr="00615507">
              <w:rPr>
                <w:rFonts w:ascii="Times New Roman" w:hAnsi="Times New Roman"/>
                <w:sz w:val="18"/>
                <w:szCs w:val="18"/>
              </w:rPr>
              <w:t>упаковках</w:t>
            </w:r>
          </w:p>
          <w:p w:rsidR="00084088" w:rsidRPr="00615507" w:rsidRDefault="00084088" w:rsidP="0078745E">
            <w:pPr>
              <w:widowControl w:val="0"/>
              <w:autoSpaceDE w:val="0"/>
              <w:autoSpaceDN w:val="0"/>
              <w:rPr>
                <w:rFonts w:ascii="Times New Roman" w:hAnsi="Times New Roman"/>
                <w:sz w:val="18"/>
                <w:szCs w:val="18"/>
                <w:lang w:val="en-US"/>
              </w:rPr>
            </w:pPr>
            <w:r w:rsidRPr="00615507">
              <w:rPr>
                <w:rFonts w:ascii="Times New Roman" w:hAnsi="Times New Roman"/>
                <w:sz w:val="18"/>
                <w:szCs w:val="18"/>
              </w:rPr>
              <w:t>МНН</w:t>
            </w:r>
            <w:r w:rsidRPr="00084088">
              <w:rPr>
                <w:rFonts w:ascii="Times New Roman" w:hAnsi="Times New Roman"/>
                <w:sz w:val="18"/>
                <w:szCs w:val="18"/>
                <w:lang w:val="en-US"/>
              </w:rPr>
              <w:t xml:space="preserve">: </w:t>
            </w:r>
            <w:r w:rsidRPr="00615507">
              <w:rPr>
                <w:rFonts w:ascii="Times New Roman" w:hAnsi="Times New Roman"/>
                <w:sz w:val="18"/>
                <w:szCs w:val="18"/>
                <w:lang w:val="en-US"/>
              </w:rPr>
              <w:t>Captopril</w:t>
            </w:r>
            <w:r w:rsidRPr="00084088">
              <w:rPr>
                <w:rFonts w:ascii="Times New Roman" w:hAnsi="Times New Roman"/>
                <w:sz w:val="18"/>
                <w:szCs w:val="18"/>
                <w:lang w:val="en-US"/>
              </w:rPr>
              <w:t xml:space="preserve"> </w:t>
            </w:r>
            <w:r w:rsidRPr="00615507">
              <w:rPr>
                <w:rFonts w:ascii="Times New Roman" w:hAnsi="Times New Roman"/>
                <w:sz w:val="18"/>
                <w:szCs w:val="18"/>
                <w:lang w:val="en-US"/>
              </w:rPr>
              <w:t>and diuretics</w:t>
            </w:r>
          </w:p>
          <w:p w:rsidR="00084088" w:rsidRPr="00084088" w:rsidRDefault="00084088" w:rsidP="0078745E">
            <w:pPr>
              <w:widowControl w:val="0"/>
              <w:autoSpaceDE w:val="0"/>
              <w:autoSpaceDN w:val="0"/>
              <w:rPr>
                <w:rFonts w:ascii="Times New Roman" w:hAnsi="Times New Roman"/>
                <w:sz w:val="18"/>
                <w:szCs w:val="18"/>
                <w:lang w:val="en-US"/>
              </w:rPr>
            </w:pPr>
            <w:r w:rsidRPr="00615507">
              <w:rPr>
                <w:rFonts w:ascii="Times New Roman" w:hAnsi="Times New Roman"/>
                <w:sz w:val="18"/>
                <w:szCs w:val="18"/>
              </w:rPr>
              <w:t>АТХ</w:t>
            </w:r>
            <w:r w:rsidRPr="00084088">
              <w:rPr>
                <w:rFonts w:ascii="Times New Roman" w:hAnsi="Times New Roman"/>
                <w:sz w:val="18"/>
                <w:szCs w:val="18"/>
                <w:lang w:val="en-US"/>
              </w:rPr>
              <w:t xml:space="preserve">: </w:t>
            </w:r>
            <w:r w:rsidRPr="00615507">
              <w:rPr>
                <w:rFonts w:ascii="Times New Roman" w:hAnsi="Times New Roman"/>
                <w:sz w:val="18"/>
                <w:szCs w:val="18"/>
              </w:rPr>
              <w:t>С</w:t>
            </w:r>
            <w:r w:rsidRPr="00084088">
              <w:rPr>
                <w:rFonts w:ascii="Times New Roman" w:hAnsi="Times New Roman"/>
                <w:sz w:val="18"/>
                <w:szCs w:val="18"/>
                <w:lang w:val="en-US"/>
              </w:rPr>
              <w:t>09</w:t>
            </w:r>
            <w:r w:rsidRPr="00615507">
              <w:rPr>
                <w:rFonts w:ascii="Times New Roman" w:hAnsi="Times New Roman"/>
                <w:sz w:val="18"/>
                <w:szCs w:val="18"/>
              </w:rPr>
              <w:t>ВА</w:t>
            </w:r>
            <w:r w:rsidRPr="00084088">
              <w:rPr>
                <w:rFonts w:ascii="Times New Roman" w:hAnsi="Times New Roman"/>
                <w:sz w:val="18"/>
                <w:szCs w:val="18"/>
                <w:lang w:val="en-US"/>
              </w:rPr>
              <w:t>01</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17</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Корвалмент</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капс</w:t>
            </w:r>
            <w:proofErr w:type="spellEnd"/>
            <w:r w:rsidRPr="00615507">
              <w:rPr>
                <w:rFonts w:ascii="Times New Roman" w:hAnsi="Times New Roman"/>
                <w:sz w:val="18"/>
                <w:szCs w:val="18"/>
              </w:rPr>
              <w:t>. по 100 мг №80</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proofErr w:type="spellStart"/>
            <w:r w:rsidRPr="00615507">
              <w:rPr>
                <w:rFonts w:ascii="Times New Roman" w:hAnsi="Times New Roman"/>
                <w:sz w:val="18"/>
                <w:szCs w:val="18"/>
              </w:rPr>
              <w:t>капсули</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м’які</w:t>
            </w:r>
            <w:proofErr w:type="spellEnd"/>
            <w:r w:rsidRPr="00615507">
              <w:rPr>
                <w:rFonts w:ascii="Times New Roman" w:hAnsi="Times New Roman"/>
                <w:sz w:val="18"/>
                <w:szCs w:val="18"/>
              </w:rPr>
              <w:t xml:space="preserve"> по 100 мг по 20 капсул у </w:t>
            </w:r>
            <w:proofErr w:type="spellStart"/>
            <w:r w:rsidRPr="00615507">
              <w:rPr>
                <w:rFonts w:ascii="Times New Roman" w:hAnsi="Times New Roman"/>
                <w:sz w:val="18"/>
                <w:szCs w:val="18"/>
              </w:rPr>
              <w:t>блістері</w:t>
            </w:r>
            <w:proofErr w:type="spellEnd"/>
            <w:r w:rsidRPr="00615507">
              <w:rPr>
                <w:rFonts w:ascii="Times New Roman" w:hAnsi="Times New Roman"/>
                <w:sz w:val="18"/>
                <w:szCs w:val="18"/>
              </w:rPr>
              <w:t xml:space="preserve">; по 4 </w:t>
            </w:r>
            <w:proofErr w:type="spellStart"/>
            <w:r w:rsidRPr="00615507">
              <w:rPr>
                <w:rFonts w:ascii="Times New Roman" w:hAnsi="Times New Roman"/>
                <w:sz w:val="18"/>
                <w:szCs w:val="18"/>
              </w:rPr>
              <w:t>блістери</w:t>
            </w:r>
            <w:proofErr w:type="spellEnd"/>
            <w:r w:rsidRPr="00615507">
              <w:rPr>
                <w:rFonts w:ascii="Times New Roman" w:hAnsi="Times New Roman"/>
                <w:sz w:val="18"/>
                <w:szCs w:val="18"/>
              </w:rPr>
              <w:t xml:space="preserve"> у </w:t>
            </w:r>
            <w:proofErr w:type="spellStart"/>
            <w:r w:rsidRPr="00615507">
              <w:rPr>
                <w:rFonts w:ascii="Times New Roman" w:hAnsi="Times New Roman"/>
                <w:sz w:val="18"/>
                <w:szCs w:val="18"/>
              </w:rPr>
              <w:t>пачці</w:t>
            </w:r>
            <w:proofErr w:type="spell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lang w:val="en-US"/>
              </w:rPr>
              <w:t>Validol</w:t>
            </w:r>
            <w:proofErr w:type="spell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АТХ: </w:t>
            </w:r>
            <w:r w:rsidRPr="00615507">
              <w:rPr>
                <w:rFonts w:ascii="Times New Roman" w:hAnsi="Times New Roman"/>
                <w:sz w:val="18"/>
                <w:szCs w:val="18"/>
                <w:lang w:val="en-US"/>
              </w:rPr>
              <w:t>C</w:t>
            </w:r>
            <w:r w:rsidRPr="00615507">
              <w:rPr>
                <w:rFonts w:ascii="Times New Roman" w:hAnsi="Times New Roman"/>
                <w:sz w:val="18"/>
                <w:szCs w:val="18"/>
              </w:rPr>
              <w:t>01</w:t>
            </w:r>
            <w:r w:rsidRPr="00615507">
              <w:rPr>
                <w:rFonts w:ascii="Times New Roman" w:hAnsi="Times New Roman"/>
                <w:sz w:val="18"/>
                <w:szCs w:val="18"/>
                <w:lang w:val="en-US"/>
              </w:rPr>
              <w:t>EX</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p>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10</w:t>
            </w:r>
          </w:p>
          <w:p w:rsidR="00084088" w:rsidRPr="00615507" w:rsidRDefault="00084088" w:rsidP="0078745E">
            <w:pPr>
              <w:widowControl w:val="0"/>
              <w:autoSpaceDE w:val="0"/>
              <w:autoSpaceDN w:val="0"/>
              <w:jc w:val="center"/>
              <w:rPr>
                <w:rFonts w:ascii="Times New Roman" w:hAnsi="Times New Roman"/>
                <w:color w:val="000000" w:themeColor="text1"/>
                <w:sz w:val="18"/>
                <w:szCs w:val="18"/>
              </w:rPr>
            </w:pP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18</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Корглікон</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0,6 мг/мл по 1 мл №10</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для </w:t>
            </w:r>
            <w:proofErr w:type="spellStart"/>
            <w:r w:rsidRPr="00615507">
              <w:rPr>
                <w:rFonts w:ascii="Times New Roman" w:hAnsi="Times New Roman"/>
                <w:sz w:val="18"/>
                <w:szCs w:val="18"/>
              </w:rPr>
              <w:t>ін'єкцій</w:t>
            </w:r>
            <w:proofErr w:type="spellEnd"/>
            <w:r w:rsidRPr="00615507">
              <w:rPr>
                <w:rFonts w:ascii="Times New Roman" w:hAnsi="Times New Roman"/>
                <w:sz w:val="18"/>
                <w:szCs w:val="18"/>
              </w:rPr>
              <w:t xml:space="preserve"> 0,6 мг/мл, по1 мл в </w:t>
            </w:r>
            <w:proofErr w:type="spellStart"/>
            <w:r w:rsidRPr="00615507">
              <w:rPr>
                <w:rFonts w:ascii="Times New Roman" w:hAnsi="Times New Roman"/>
                <w:sz w:val="18"/>
                <w:szCs w:val="18"/>
              </w:rPr>
              <w:t>ампулі</w:t>
            </w:r>
            <w:proofErr w:type="spellEnd"/>
            <w:r w:rsidRPr="00615507">
              <w:rPr>
                <w:rFonts w:ascii="Times New Roman" w:hAnsi="Times New Roman"/>
                <w:sz w:val="18"/>
                <w:szCs w:val="18"/>
              </w:rPr>
              <w:t>; по 10 ампул</w:t>
            </w:r>
            <w:r w:rsidRPr="00615507">
              <w:rPr>
                <w:rFonts w:ascii="Times New Roman" w:hAnsi="Times New Roman"/>
                <w:b/>
                <w:sz w:val="18"/>
                <w:szCs w:val="18"/>
              </w:rPr>
              <w:t xml:space="preserve"> </w:t>
            </w:r>
            <w:r w:rsidRPr="00615507">
              <w:rPr>
                <w:rFonts w:ascii="Times New Roman" w:hAnsi="Times New Roman"/>
                <w:sz w:val="18"/>
                <w:szCs w:val="18"/>
              </w:rPr>
              <w:t xml:space="preserve">у </w:t>
            </w:r>
            <w:proofErr w:type="spellStart"/>
            <w:r w:rsidRPr="00615507">
              <w:rPr>
                <w:rFonts w:ascii="Times New Roman" w:hAnsi="Times New Roman"/>
                <w:sz w:val="18"/>
                <w:szCs w:val="18"/>
              </w:rPr>
              <w:t>блістері</w:t>
            </w:r>
            <w:proofErr w:type="spellEnd"/>
            <w:r w:rsidRPr="00615507">
              <w:rPr>
                <w:rFonts w:ascii="Times New Roman" w:hAnsi="Times New Roman"/>
                <w:sz w:val="18"/>
                <w:szCs w:val="18"/>
              </w:rPr>
              <w:t xml:space="preserve">; по 1 </w:t>
            </w:r>
            <w:proofErr w:type="spellStart"/>
            <w:r w:rsidRPr="00615507">
              <w:rPr>
                <w:rFonts w:ascii="Times New Roman" w:hAnsi="Times New Roman"/>
                <w:sz w:val="18"/>
                <w:szCs w:val="18"/>
              </w:rPr>
              <w:t>блістеру</w:t>
            </w:r>
            <w:proofErr w:type="spellEnd"/>
            <w:r w:rsidRPr="00615507">
              <w:rPr>
                <w:rFonts w:ascii="Times New Roman" w:hAnsi="Times New Roman"/>
                <w:sz w:val="18"/>
                <w:szCs w:val="18"/>
              </w:rPr>
              <w:t xml:space="preserve"> в </w:t>
            </w:r>
            <w:proofErr w:type="spellStart"/>
            <w:r w:rsidRPr="00615507">
              <w:rPr>
                <w:rFonts w:ascii="Times New Roman" w:hAnsi="Times New Roman"/>
                <w:sz w:val="18"/>
                <w:szCs w:val="18"/>
              </w:rPr>
              <w:t>пачці</w:t>
            </w:r>
            <w:proofErr w:type="spellEnd"/>
            <w:r w:rsidRPr="00615507">
              <w:rPr>
                <w:rFonts w:ascii="Times New Roman" w:hAnsi="Times New Roman"/>
                <w:sz w:val="18"/>
                <w:szCs w:val="18"/>
              </w:rPr>
              <w:t xml:space="preserve"> </w:t>
            </w:r>
            <w:r w:rsidRPr="00615507">
              <w:rPr>
                <w:rFonts w:ascii="Times New Roman" w:hAnsi="Times New Roman"/>
                <w:b/>
                <w:sz w:val="18"/>
                <w:szCs w:val="18"/>
              </w:rPr>
              <w:t>з</w:t>
            </w:r>
            <w:r w:rsidRPr="00615507">
              <w:rPr>
                <w:rFonts w:ascii="Times New Roman" w:hAnsi="Times New Roman"/>
                <w:sz w:val="18"/>
                <w:szCs w:val="18"/>
              </w:rPr>
              <w:t xml:space="preserve"> картону</w:t>
            </w:r>
          </w:p>
          <w:p w:rsidR="00084088" w:rsidRPr="00615507" w:rsidRDefault="00084088" w:rsidP="0078745E">
            <w:pPr>
              <w:rPr>
                <w:rFonts w:ascii="Times New Roman" w:hAnsi="Times New Roman"/>
                <w:sz w:val="18"/>
                <w:szCs w:val="18"/>
                <w:lang w:val="en-US"/>
              </w:rPr>
            </w:pPr>
            <w:r w:rsidRPr="00615507">
              <w:rPr>
                <w:rFonts w:ascii="Times New Roman" w:hAnsi="Times New Roman"/>
                <w:sz w:val="18"/>
                <w:szCs w:val="18"/>
              </w:rPr>
              <w:t xml:space="preserve">МНН: </w:t>
            </w:r>
            <w:proofErr w:type="spellStart"/>
            <w:r w:rsidRPr="00615507">
              <w:rPr>
                <w:rFonts w:ascii="Times New Roman" w:hAnsi="Times New Roman"/>
                <w:sz w:val="18"/>
                <w:szCs w:val="18"/>
                <w:lang w:val="en-US"/>
              </w:rPr>
              <w:t>Corglycon</w:t>
            </w:r>
            <w:proofErr w:type="spell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АТХ: С01АХ</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p>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w:t>
            </w:r>
          </w:p>
          <w:p w:rsidR="00084088" w:rsidRPr="00615507" w:rsidRDefault="00084088" w:rsidP="0078745E">
            <w:pPr>
              <w:widowControl w:val="0"/>
              <w:autoSpaceDE w:val="0"/>
              <w:autoSpaceDN w:val="0"/>
              <w:jc w:val="center"/>
              <w:rPr>
                <w:rFonts w:ascii="Times New Roman" w:hAnsi="Times New Roman"/>
                <w:color w:val="000000" w:themeColor="text1"/>
                <w:sz w:val="18"/>
                <w:szCs w:val="18"/>
              </w:rPr>
            </w:pP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19</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000000"/>
                <w:sz w:val="18"/>
                <w:szCs w:val="18"/>
              </w:rPr>
            </w:pPr>
            <w:proofErr w:type="spellStart"/>
            <w:r w:rsidRPr="00615507">
              <w:rPr>
                <w:rFonts w:ascii="Times New Roman" w:hAnsi="Times New Roman"/>
                <w:sz w:val="18"/>
                <w:szCs w:val="18"/>
              </w:rPr>
              <w:t>Левоміцетин</w:t>
            </w:r>
            <w:proofErr w:type="spellEnd"/>
            <w:r w:rsidRPr="00615507">
              <w:rPr>
                <w:rFonts w:ascii="Times New Roman" w:hAnsi="Times New Roman"/>
                <w:sz w:val="18"/>
                <w:szCs w:val="18"/>
              </w:rPr>
              <w:t xml:space="preserve"> - </w:t>
            </w:r>
            <w:proofErr w:type="spellStart"/>
            <w:r w:rsidRPr="00615507">
              <w:rPr>
                <w:rFonts w:ascii="Times New Roman" w:hAnsi="Times New Roman"/>
                <w:sz w:val="18"/>
                <w:szCs w:val="18"/>
              </w:rPr>
              <w:t>Дарниця</w:t>
            </w:r>
            <w:proofErr w:type="spellEnd"/>
            <w:r w:rsidRPr="00615507">
              <w:rPr>
                <w:rFonts w:ascii="Times New Roman" w:hAnsi="Times New Roman"/>
                <w:sz w:val="18"/>
                <w:szCs w:val="18"/>
              </w:rPr>
              <w:t xml:space="preserve"> табл. 500 мг №10</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 xml:space="preserve">таблетки по 500 мг по 10 таблеток у </w:t>
            </w:r>
            <w:proofErr w:type="spellStart"/>
            <w:r w:rsidRPr="00615507">
              <w:rPr>
                <w:rFonts w:ascii="Times New Roman" w:hAnsi="Times New Roman"/>
                <w:sz w:val="18"/>
                <w:szCs w:val="18"/>
              </w:rPr>
              <w:t>контурних</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чарункових</w:t>
            </w:r>
            <w:proofErr w:type="spellEnd"/>
            <w:r w:rsidRPr="00615507">
              <w:rPr>
                <w:rFonts w:ascii="Times New Roman" w:hAnsi="Times New Roman"/>
                <w:sz w:val="18"/>
                <w:szCs w:val="18"/>
              </w:rPr>
              <w:t xml:space="preserve"> упаковках</w:t>
            </w:r>
          </w:p>
          <w:p w:rsidR="00084088" w:rsidRPr="00615507" w:rsidRDefault="00084088" w:rsidP="0078745E">
            <w:pPr>
              <w:widowControl w:val="0"/>
              <w:tabs>
                <w:tab w:val="left" w:pos="3285"/>
              </w:tabs>
              <w:autoSpaceDE w:val="0"/>
              <w:autoSpaceDN w:val="0"/>
              <w:jc w:val="both"/>
              <w:rPr>
                <w:rFonts w:ascii="Times New Roman" w:hAnsi="Times New Roman"/>
                <w:sz w:val="18"/>
                <w:szCs w:val="18"/>
                <w:lang w:val="en-US"/>
              </w:rPr>
            </w:pPr>
            <w:r w:rsidRPr="00615507">
              <w:rPr>
                <w:rFonts w:ascii="Times New Roman" w:hAnsi="Times New Roman"/>
                <w:sz w:val="18"/>
                <w:szCs w:val="18"/>
              </w:rPr>
              <w:t>МНН:</w:t>
            </w:r>
            <w:r w:rsidRPr="00615507">
              <w:rPr>
                <w:rFonts w:ascii="Times New Roman" w:hAnsi="Times New Roman"/>
                <w:sz w:val="18"/>
                <w:szCs w:val="18"/>
                <w:lang w:val="en-US"/>
              </w:rPr>
              <w:t xml:space="preserve"> Chloramphenicol</w:t>
            </w:r>
          </w:p>
          <w:p w:rsidR="00084088" w:rsidRPr="00615507" w:rsidRDefault="00084088" w:rsidP="0078745E">
            <w:pPr>
              <w:widowControl w:val="0"/>
              <w:autoSpaceDE w:val="0"/>
              <w:autoSpaceDN w:val="0"/>
              <w:rPr>
                <w:rFonts w:ascii="Times New Roman" w:hAnsi="Times New Roman"/>
                <w:bCs/>
                <w:color w:val="000000"/>
                <w:sz w:val="18"/>
                <w:szCs w:val="18"/>
              </w:rPr>
            </w:pPr>
            <w:r w:rsidRPr="00615507">
              <w:rPr>
                <w:rFonts w:ascii="Times New Roman" w:hAnsi="Times New Roman"/>
                <w:sz w:val="18"/>
                <w:szCs w:val="18"/>
              </w:rPr>
              <w:t>АТХ:</w:t>
            </w:r>
            <w:r>
              <w:rPr>
                <w:rFonts w:ascii="Times New Roman" w:hAnsi="Times New Roman"/>
                <w:sz w:val="18"/>
                <w:szCs w:val="18"/>
                <w:lang w:val="en-US"/>
              </w:rPr>
              <w:t xml:space="preserve"> J01B</w:t>
            </w:r>
            <w:r w:rsidRPr="00615507">
              <w:rPr>
                <w:rFonts w:ascii="Times New Roman" w:hAnsi="Times New Roman"/>
                <w:sz w:val="18"/>
                <w:szCs w:val="18"/>
                <w:lang w:val="en-US"/>
              </w:rPr>
              <w:t>A01</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30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20</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000000"/>
                <w:sz w:val="18"/>
                <w:szCs w:val="18"/>
              </w:rPr>
            </w:pPr>
            <w:proofErr w:type="spellStart"/>
            <w:r w:rsidRPr="00615507">
              <w:rPr>
                <w:rFonts w:ascii="Times New Roman" w:hAnsi="Times New Roman"/>
                <w:color w:val="000000"/>
                <w:sz w:val="18"/>
                <w:szCs w:val="18"/>
              </w:rPr>
              <w:t>Левофлоксацин</w:t>
            </w:r>
            <w:proofErr w:type="spellEnd"/>
            <w:r w:rsidRPr="00615507">
              <w:rPr>
                <w:rFonts w:ascii="Times New Roman" w:hAnsi="Times New Roman"/>
                <w:color w:val="000000"/>
                <w:sz w:val="18"/>
                <w:szCs w:val="18"/>
              </w:rPr>
              <w:t xml:space="preserve"> - </w:t>
            </w:r>
            <w:proofErr w:type="spellStart"/>
            <w:r w:rsidRPr="00615507">
              <w:rPr>
                <w:rFonts w:ascii="Times New Roman" w:hAnsi="Times New Roman"/>
                <w:color w:val="000000"/>
                <w:sz w:val="18"/>
                <w:szCs w:val="18"/>
              </w:rPr>
              <w:t>Астрафарм</w:t>
            </w:r>
            <w:proofErr w:type="spellEnd"/>
            <w:r w:rsidRPr="00615507">
              <w:rPr>
                <w:rFonts w:ascii="Times New Roman" w:hAnsi="Times New Roman"/>
                <w:color w:val="000000"/>
                <w:sz w:val="18"/>
                <w:szCs w:val="18"/>
              </w:rPr>
              <w:t xml:space="preserve"> табл. в/о по 500 мг №14 (7х2)</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t xml:space="preserve">таблетки </w:t>
            </w:r>
            <w:proofErr w:type="spellStart"/>
            <w:r w:rsidRPr="00615507">
              <w:rPr>
                <w:rFonts w:ascii="Times New Roman" w:hAnsi="Times New Roman"/>
                <w:bCs/>
                <w:color w:val="000000"/>
                <w:sz w:val="18"/>
                <w:szCs w:val="18"/>
              </w:rPr>
              <w:t>вкриті</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оболонкою</w:t>
            </w:r>
            <w:proofErr w:type="spellEnd"/>
            <w:r w:rsidRPr="00615507">
              <w:rPr>
                <w:rFonts w:ascii="Times New Roman" w:hAnsi="Times New Roman"/>
                <w:bCs/>
                <w:color w:val="000000"/>
                <w:sz w:val="18"/>
                <w:szCs w:val="18"/>
              </w:rPr>
              <w:t xml:space="preserve">, по 500 мг №14 (7х2) у </w:t>
            </w:r>
            <w:proofErr w:type="spellStart"/>
            <w:r w:rsidRPr="00615507">
              <w:rPr>
                <w:rFonts w:ascii="Times New Roman" w:hAnsi="Times New Roman"/>
                <w:bCs/>
                <w:color w:val="000000"/>
                <w:sz w:val="18"/>
                <w:szCs w:val="18"/>
              </w:rPr>
              <w:t>блістерах</w:t>
            </w:r>
            <w:proofErr w:type="spellEnd"/>
          </w:p>
          <w:p w:rsidR="00084088" w:rsidRPr="00615507" w:rsidRDefault="00084088" w:rsidP="0078745E">
            <w:pPr>
              <w:widowControl w:val="0"/>
              <w:autoSpaceDE w:val="0"/>
              <w:autoSpaceDN w:val="0"/>
              <w:rPr>
                <w:rFonts w:ascii="Times New Roman" w:hAnsi="Times New Roman"/>
                <w:bCs/>
                <w:color w:val="000000"/>
                <w:sz w:val="18"/>
                <w:szCs w:val="18"/>
                <w:lang w:val="en-US"/>
              </w:rPr>
            </w:pPr>
            <w:r w:rsidRPr="00615507">
              <w:rPr>
                <w:rFonts w:ascii="Times New Roman" w:hAnsi="Times New Roman"/>
                <w:bCs/>
                <w:color w:val="000000"/>
                <w:sz w:val="18"/>
                <w:szCs w:val="18"/>
              </w:rPr>
              <w:t>МНН:</w:t>
            </w:r>
            <w:r w:rsidRPr="00615507">
              <w:rPr>
                <w:rFonts w:ascii="Times New Roman" w:hAnsi="Times New Roman"/>
                <w:bCs/>
                <w:color w:val="000000"/>
                <w:sz w:val="18"/>
                <w:szCs w:val="18"/>
                <w:lang w:val="en-US"/>
              </w:rPr>
              <w:t xml:space="preserve"> Levofloxacin</w:t>
            </w:r>
          </w:p>
          <w:p w:rsidR="00084088" w:rsidRPr="00615507" w:rsidRDefault="00084088" w:rsidP="0078745E">
            <w:pPr>
              <w:widowControl w:val="0"/>
              <w:autoSpaceDE w:val="0"/>
              <w:autoSpaceDN w:val="0"/>
              <w:rPr>
                <w:rFonts w:ascii="Times New Roman" w:hAnsi="Times New Roman"/>
                <w:bCs/>
                <w:color w:val="000000"/>
                <w:sz w:val="18"/>
                <w:szCs w:val="18"/>
                <w:lang w:val="en-US"/>
              </w:rPr>
            </w:pPr>
            <w:r w:rsidRPr="00615507">
              <w:rPr>
                <w:rFonts w:ascii="Times New Roman" w:hAnsi="Times New Roman"/>
                <w:bCs/>
                <w:color w:val="000000"/>
                <w:sz w:val="18"/>
                <w:szCs w:val="18"/>
              </w:rPr>
              <w:t>АТХ:</w:t>
            </w:r>
            <w:r w:rsidRPr="00615507">
              <w:rPr>
                <w:rFonts w:ascii="Times New Roman" w:hAnsi="Times New Roman"/>
                <w:bCs/>
                <w:color w:val="000000"/>
                <w:sz w:val="18"/>
                <w:szCs w:val="18"/>
                <w:lang w:val="en-US"/>
              </w:rPr>
              <w:t xml:space="preserve"> J01MA12</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lang w:val="en-US"/>
              </w:rPr>
            </w:pPr>
            <w:r w:rsidRPr="00615507">
              <w:rPr>
                <w:rFonts w:ascii="Times New Roman" w:hAnsi="Times New Roman"/>
                <w:color w:val="000000" w:themeColor="text1"/>
                <w:sz w:val="18"/>
                <w:szCs w:val="18"/>
                <w:lang w:val="en-US"/>
              </w:rPr>
              <w:t>15</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lang w:val="en-US"/>
              </w:rPr>
            </w:pPr>
            <w:r w:rsidRPr="00615507">
              <w:rPr>
                <w:rFonts w:ascii="Times New Roman" w:hAnsi="Times New Roman"/>
                <w:color w:val="000000" w:themeColor="text1"/>
                <w:sz w:val="18"/>
                <w:szCs w:val="18"/>
                <w:lang w:val="en-US"/>
              </w:rPr>
              <w:t>21</w:t>
            </w:r>
          </w:p>
        </w:tc>
        <w:tc>
          <w:tcPr>
            <w:tcW w:w="1560" w:type="dxa"/>
            <w:vAlign w:val="center"/>
          </w:tcPr>
          <w:p w:rsidR="00084088" w:rsidRPr="00615507" w:rsidRDefault="00084088" w:rsidP="0078745E">
            <w:pPr>
              <w:widowControl w:val="0"/>
              <w:shd w:val="clear" w:color="auto" w:fill="FFFFFF"/>
              <w:autoSpaceDE w:val="0"/>
              <w:autoSpaceDN w:val="0"/>
              <w:outlineLvl w:val="0"/>
              <w:rPr>
                <w:rFonts w:ascii="Times New Roman" w:hAnsi="Times New Roman"/>
                <w:color w:val="111111"/>
                <w:kern w:val="36"/>
                <w:sz w:val="18"/>
                <w:szCs w:val="18"/>
                <w:lang w:eastAsia="uk-UA"/>
              </w:rPr>
            </w:pPr>
            <w:proofErr w:type="spellStart"/>
            <w:r w:rsidRPr="00615507">
              <w:rPr>
                <w:rFonts w:ascii="Times New Roman" w:hAnsi="Times New Roman"/>
                <w:sz w:val="18"/>
                <w:szCs w:val="18"/>
              </w:rPr>
              <w:t>Мелоксикам</w:t>
            </w:r>
            <w:proofErr w:type="spellEnd"/>
            <w:r w:rsidRPr="00615507">
              <w:rPr>
                <w:rFonts w:ascii="Times New Roman" w:hAnsi="Times New Roman"/>
                <w:sz w:val="18"/>
                <w:szCs w:val="18"/>
              </w:rPr>
              <w:t xml:space="preserve"> р-н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амп</w:t>
            </w:r>
            <w:proofErr w:type="spellEnd"/>
            <w:r w:rsidRPr="00615507">
              <w:rPr>
                <w:rFonts w:ascii="Times New Roman" w:hAnsi="Times New Roman"/>
                <w:sz w:val="18"/>
                <w:szCs w:val="18"/>
              </w:rPr>
              <w:t>. 15мг/1,5мл по 1,5 мл №5</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w:t>
            </w:r>
            <w:proofErr w:type="spellStart"/>
            <w:r w:rsidRPr="00615507">
              <w:rPr>
                <w:rFonts w:ascii="Times New Roman" w:hAnsi="Times New Roman"/>
                <w:sz w:val="18"/>
                <w:szCs w:val="18"/>
              </w:rPr>
              <w:t>ін’єкцій</w:t>
            </w:r>
            <w:proofErr w:type="spellEnd"/>
            <w:r w:rsidRPr="00615507">
              <w:rPr>
                <w:rFonts w:ascii="Times New Roman" w:hAnsi="Times New Roman"/>
                <w:sz w:val="18"/>
                <w:szCs w:val="18"/>
              </w:rPr>
              <w:t xml:space="preserve">, 1,5мг/1,5 мл, по 1,5 мл </w:t>
            </w:r>
            <w:proofErr w:type="spellStart"/>
            <w:r w:rsidRPr="00615507">
              <w:rPr>
                <w:rFonts w:ascii="Times New Roman" w:hAnsi="Times New Roman"/>
                <w:sz w:val="18"/>
                <w:szCs w:val="18"/>
              </w:rPr>
              <w:t>розчину</w:t>
            </w:r>
            <w:proofErr w:type="spellEnd"/>
            <w:r w:rsidRPr="00615507">
              <w:rPr>
                <w:rFonts w:ascii="Times New Roman" w:hAnsi="Times New Roman"/>
                <w:sz w:val="18"/>
                <w:szCs w:val="18"/>
              </w:rPr>
              <w:t xml:space="preserve"> в </w:t>
            </w:r>
            <w:proofErr w:type="spellStart"/>
            <w:r w:rsidRPr="00615507">
              <w:rPr>
                <w:rFonts w:ascii="Times New Roman" w:hAnsi="Times New Roman"/>
                <w:sz w:val="18"/>
                <w:szCs w:val="18"/>
              </w:rPr>
              <w:t>ампулі</w:t>
            </w:r>
            <w:proofErr w:type="spellEnd"/>
            <w:r w:rsidRPr="00615507">
              <w:rPr>
                <w:rFonts w:ascii="Times New Roman" w:hAnsi="Times New Roman"/>
                <w:sz w:val="18"/>
                <w:szCs w:val="18"/>
              </w:rPr>
              <w:t xml:space="preserve">; по 5 ампул </w:t>
            </w:r>
            <w:proofErr w:type="gramStart"/>
            <w:r w:rsidRPr="00615507">
              <w:rPr>
                <w:rFonts w:ascii="Times New Roman" w:hAnsi="Times New Roman"/>
                <w:sz w:val="18"/>
                <w:szCs w:val="18"/>
              </w:rPr>
              <w:t xml:space="preserve">у  </w:t>
            </w:r>
            <w:proofErr w:type="spellStart"/>
            <w:r w:rsidRPr="00615507">
              <w:rPr>
                <w:rFonts w:ascii="Times New Roman" w:hAnsi="Times New Roman"/>
                <w:sz w:val="18"/>
                <w:szCs w:val="18"/>
              </w:rPr>
              <w:t>блістері</w:t>
            </w:r>
            <w:proofErr w:type="spellEnd"/>
            <w:proofErr w:type="gramEnd"/>
            <w:r w:rsidRPr="00615507">
              <w:rPr>
                <w:rFonts w:ascii="Times New Roman" w:hAnsi="Times New Roman"/>
                <w:sz w:val="18"/>
                <w:szCs w:val="18"/>
              </w:rPr>
              <w:t xml:space="preserve">; по 1 </w:t>
            </w:r>
            <w:proofErr w:type="spellStart"/>
            <w:r w:rsidRPr="00615507">
              <w:rPr>
                <w:rFonts w:ascii="Times New Roman" w:hAnsi="Times New Roman"/>
                <w:sz w:val="18"/>
                <w:szCs w:val="18"/>
              </w:rPr>
              <w:t>блістеру</w:t>
            </w:r>
            <w:proofErr w:type="spellEnd"/>
            <w:r w:rsidRPr="00615507">
              <w:rPr>
                <w:rFonts w:ascii="Times New Roman" w:hAnsi="Times New Roman"/>
                <w:sz w:val="18"/>
                <w:szCs w:val="18"/>
              </w:rPr>
              <w:t xml:space="preserve"> у </w:t>
            </w:r>
            <w:proofErr w:type="spellStart"/>
            <w:r w:rsidRPr="00615507">
              <w:rPr>
                <w:rFonts w:ascii="Times New Roman" w:hAnsi="Times New Roman"/>
                <w:sz w:val="18"/>
                <w:szCs w:val="18"/>
              </w:rPr>
              <w:t>картонній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пачці</w:t>
            </w:r>
            <w:proofErr w:type="spellEnd"/>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 xml:space="preserve">МНН: </w:t>
            </w:r>
            <w:r w:rsidRPr="00615507">
              <w:rPr>
                <w:rFonts w:ascii="Times New Roman" w:hAnsi="Times New Roman"/>
                <w:sz w:val="18"/>
                <w:szCs w:val="18"/>
                <w:lang w:val="en-US"/>
              </w:rPr>
              <w:t>Meloxicam</w:t>
            </w:r>
          </w:p>
          <w:p w:rsidR="00084088" w:rsidRPr="00615507" w:rsidRDefault="00084088" w:rsidP="0078745E">
            <w:pPr>
              <w:widowControl w:val="0"/>
              <w:tabs>
                <w:tab w:val="left" w:pos="3285"/>
              </w:tabs>
              <w:autoSpaceDE w:val="0"/>
              <w:autoSpaceDN w:val="0"/>
              <w:rPr>
                <w:rFonts w:ascii="Times New Roman" w:hAnsi="Times New Roman"/>
                <w:bCs/>
                <w:color w:val="111111"/>
                <w:kern w:val="36"/>
                <w:sz w:val="18"/>
                <w:szCs w:val="18"/>
                <w:lang w:eastAsia="uk-UA"/>
              </w:rPr>
            </w:pPr>
            <w:r w:rsidRPr="00615507">
              <w:rPr>
                <w:rFonts w:ascii="Times New Roman" w:hAnsi="Times New Roman"/>
                <w:sz w:val="18"/>
                <w:szCs w:val="18"/>
              </w:rPr>
              <w:t>АТХ:M01AC06</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lang w:val="en-US"/>
              </w:rPr>
              <w:t>20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lang w:val="en-US"/>
              </w:rPr>
            </w:pPr>
            <w:r w:rsidRPr="00615507">
              <w:rPr>
                <w:rFonts w:ascii="Times New Roman" w:hAnsi="Times New Roman"/>
                <w:color w:val="000000" w:themeColor="text1"/>
                <w:sz w:val="18"/>
                <w:szCs w:val="18"/>
                <w:lang w:val="en-US"/>
              </w:rPr>
              <w:t>22</w:t>
            </w:r>
          </w:p>
        </w:tc>
        <w:tc>
          <w:tcPr>
            <w:tcW w:w="1560" w:type="dxa"/>
            <w:vAlign w:val="center"/>
          </w:tcPr>
          <w:p w:rsidR="00084088" w:rsidRPr="00615507" w:rsidRDefault="00084088" w:rsidP="0078745E">
            <w:pPr>
              <w:widowControl w:val="0"/>
              <w:shd w:val="clear" w:color="auto" w:fill="FFFFFF"/>
              <w:autoSpaceDE w:val="0"/>
              <w:autoSpaceDN w:val="0"/>
              <w:outlineLvl w:val="0"/>
              <w:rPr>
                <w:rFonts w:ascii="Times New Roman" w:hAnsi="Times New Roman"/>
                <w:color w:val="111111"/>
                <w:sz w:val="18"/>
                <w:szCs w:val="18"/>
              </w:rPr>
            </w:pPr>
            <w:proofErr w:type="spellStart"/>
            <w:r w:rsidRPr="00615507">
              <w:rPr>
                <w:rFonts w:ascii="Times New Roman" w:hAnsi="Times New Roman"/>
                <w:sz w:val="18"/>
                <w:szCs w:val="18"/>
              </w:rPr>
              <w:t>Моксикум</w:t>
            </w:r>
            <w:proofErr w:type="spellEnd"/>
            <w:r w:rsidRPr="00615507">
              <w:rPr>
                <w:rFonts w:ascii="Times New Roman" w:hAnsi="Times New Roman"/>
                <w:sz w:val="18"/>
                <w:szCs w:val="18"/>
              </w:rPr>
              <w:t xml:space="preserve"> табл. в/о 400мг №7 </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 xml:space="preserve">таблетки, </w:t>
            </w:r>
            <w:proofErr w:type="spellStart"/>
            <w:r w:rsidRPr="00615507">
              <w:rPr>
                <w:rFonts w:ascii="Times New Roman" w:hAnsi="Times New Roman"/>
                <w:sz w:val="18"/>
                <w:szCs w:val="18"/>
              </w:rPr>
              <w:t>вкриті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плівковою</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оболонкою</w:t>
            </w:r>
            <w:proofErr w:type="spellEnd"/>
            <w:r w:rsidRPr="00615507">
              <w:rPr>
                <w:rFonts w:ascii="Times New Roman" w:hAnsi="Times New Roman"/>
                <w:sz w:val="18"/>
                <w:szCs w:val="18"/>
              </w:rPr>
              <w:t xml:space="preserve">, по 400 мг, по 7 таблеток у </w:t>
            </w:r>
            <w:proofErr w:type="spellStart"/>
            <w:r w:rsidRPr="00615507">
              <w:rPr>
                <w:rFonts w:ascii="Times New Roman" w:hAnsi="Times New Roman"/>
                <w:sz w:val="18"/>
                <w:szCs w:val="18"/>
              </w:rPr>
              <w:t>блістері</w:t>
            </w:r>
            <w:proofErr w:type="spellEnd"/>
            <w:r w:rsidRPr="00615507">
              <w:rPr>
                <w:rFonts w:ascii="Times New Roman" w:hAnsi="Times New Roman"/>
                <w:sz w:val="18"/>
                <w:szCs w:val="18"/>
              </w:rPr>
              <w:t xml:space="preserve">; по 1 </w:t>
            </w:r>
            <w:proofErr w:type="spellStart"/>
            <w:r w:rsidRPr="00615507">
              <w:rPr>
                <w:rFonts w:ascii="Times New Roman" w:hAnsi="Times New Roman"/>
                <w:sz w:val="18"/>
                <w:szCs w:val="18"/>
              </w:rPr>
              <w:t>блістеру</w:t>
            </w:r>
            <w:proofErr w:type="spellEnd"/>
            <w:r w:rsidRPr="00615507">
              <w:rPr>
                <w:rFonts w:ascii="Times New Roman" w:hAnsi="Times New Roman"/>
                <w:sz w:val="18"/>
                <w:szCs w:val="18"/>
              </w:rPr>
              <w:t xml:space="preserve"> в </w:t>
            </w:r>
            <w:proofErr w:type="spellStart"/>
            <w:r w:rsidRPr="00615507">
              <w:rPr>
                <w:rFonts w:ascii="Times New Roman" w:hAnsi="Times New Roman"/>
                <w:sz w:val="18"/>
                <w:szCs w:val="18"/>
              </w:rPr>
              <w:t>картонній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коробці</w:t>
            </w:r>
            <w:proofErr w:type="spellEnd"/>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gramStart"/>
            <w:r w:rsidRPr="00615507">
              <w:rPr>
                <w:rFonts w:ascii="Times New Roman" w:hAnsi="Times New Roman"/>
                <w:sz w:val="18"/>
                <w:szCs w:val="18"/>
              </w:rPr>
              <w:t>МНН:</w:t>
            </w:r>
            <w:r w:rsidRPr="00615507">
              <w:rPr>
                <w:rFonts w:ascii="Times New Roman" w:hAnsi="Times New Roman"/>
                <w:sz w:val="18"/>
                <w:szCs w:val="18"/>
                <w:lang w:val="en-US"/>
              </w:rPr>
              <w:t>Moxifloxacin</w:t>
            </w:r>
            <w:proofErr w:type="gramEnd"/>
          </w:p>
          <w:p w:rsidR="00084088" w:rsidRPr="00615507" w:rsidRDefault="00084088" w:rsidP="0078745E">
            <w:pPr>
              <w:widowControl w:val="0"/>
              <w:autoSpaceDE w:val="0"/>
              <w:autoSpaceDN w:val="0"/>
              <w:rPr>
                <w:rFonts w:ascii="Times New Roman" w:hAnsi="Times New Roman"/>
                <w:sz w:val="18"/>
                <w:szCs w:val="18"/>
              </w:rPr>
            </w:pPr>
            <w:r w:rsidRPr="00615507">
              <w:rPr>
                <w:rFonts w:ascii="Times New Roman" w:hAnsi="Times New Roman"/>
                <w:sz w:val="18"/>
                <w:szCs w:val="18"/>
              </w:rPr>
              <w:t>АТХ: J01MA14</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3</w:t>
            </w:r>
            <w:r w:rsidRPr="00615507">
              <w:rPr>
                <w:rFonts w:ascii="Times New Roman" w:hAnsi="Times New Roman"/>
                <w:color w:val="000000" w:themeColor="text1"/>
                <w:sz w:val="18"/>
                <w:szCs w:val="18"/>
                <w:lang w:val="en-US"/>
              </w:rPr>
              <w:t>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23</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000000" w:themeColor="text1"/>
                <w:sz w:val="18"/>
                <w:szCs w:val="18"/>
              </w:rPr>
            </w:pPr>
            <w:proofErr w:type="spellStart"/>
            <w:r w:rsidRPr="00615507">
              <w:rPr>
                <w:rFonts w:ascii="Times New Roman" w:hAnsi="Times New Roman"/>
                <w:color w:val="111111"/>
                <w:sz w:val="18"/>
                <w:szCs w:val="18"/>
              </w:rPr>
              <w:t>Німедар</w:t>
            </w:r>
            <w:proofErr w:type="spellEnd"/>
            <w:r w:rsidRPr="00615507">
              <w:rPr>
                <w:rFonts w:ascii="Times New Roman" w:hAnsi="Times New Roman"/>
                <w:color w:val="111111"/>
                <w:sz w:val="18"/>
                <w:szCs w:val="18"/>
              </w:rPr>
              <w:t xml:space="preserve"> табл. по 100 мг №30</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таблетки 100 мг; по 10 таблеток у </w:t>
            </w:r>
            <w:proofErr w:type="spellStart"/>
            <w:r w:rsidRPr="00615507">
              <w:rPr>
                <w:rFonts w:ascii="Times New Roman" w:hAnsi="Times New Roman"/>
                <w:sz w:val="18"/>
                <w:szCs w:val="18"/>
              </w:rPr>
              <w:t>контурній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упаковці</w:t>
            </w:r>
            <w:proofErr w:type="spellEnd"/>
            <w:r w:rsidRPr="00615507">
              <w:rPr>
                <w:rFonts w:ascii="Times New Roman" w:hAnsi="Times New Roman"/>
                <w:sz w:val="18"/>
                <w:szCs w:val="18"/>
              </w:rPr>
              <w:t xml:space="preserve">; по 3 </w:t>
            </w:r>
            <w:proofErr w:type="spellStart"/>
            <w:r w:rsidRPr="00615507">
              <w:rPr>
                <w:rFonts w:ascii="Times New Roman" w:hAnsi="Times New Roman"/>
                <w:sz w:val="18"/>
                <w:szCs w:val="18"/>
              </w:rPr>
              <w:t>контурні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w:t>
            </w:r>
            <w:proofErr w:type="spellEnd"/>
            <w:r w:rsidRPr="00615507">
              <w:rPr>
                <w:rFonts w:ascii="Times New Roman" w:hAnsi="Times New Roman"/>
                <w:sz w:val="18"/>
                <w:szCs w:val="18"/>
              </w:rPr>
              <w:t xml:space="preserve"> упаковки у </w:t>
            </w:r>
            <w:proofErr w:type="spellStart"/>
            <w:r w:rsidRPr="00615507">
              <w:rPr>
                <w:rFonts w:ascii="Times New Roman" w:hAnsi="Times New Roman"/>
                <w:sz w:val="18"/>
                <w:szCs w:val="18"/>
              </w:rPr>
              <w:t>пачці</w:t>
            </w:r>
            <w:proofErr w:type="spell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lang w:val="en-US"/>
              </w:rPr>
              <w:t>Nimesulidе</w:t>
            </w:r>
            <w:proofErr w:type="spellEnd"/>
          </w:p>
          <w:p w:rsidR="00084088" w:rsidRPr="00615507" w:rsidRDefault="00084088" w:rsidP="0078745E">
            <w:pPr>
              <w:widowControl w:val="0"/>
              <w:tabs>
                <w:tab w:val="left" w:pos="3285"/>
              </w:tabs>
              <w:autoSpaceDE w:val="0"/>
              <w:autoSpaceDN w:val="0"/>
              <w:rPr>
                <w:rFonts w:ascii="Times New Roman" w:hAnsi="Times New Roman"/>
                <w:bCs/>
                <w:color w:val="000000" w:themeColor="text1"/>
                <w:sz w:val="18"/>
                <w:szCs w:val="18"/>
              </w:rPr>
            </w:pPr>
            <w:r w:rsidRPr="00615507">
              <w:rPr>
                <w:rFonts w:ascii="Times New Roman" w:hAnsi="Times New Roman"/>
                <w:sz w:val="18"/>
                <w:szCs w:val="18"/>
              </w:rPr>
              <w:t xml:space="preserve">АТХ: </w:t>
            </w:r>
            <w:r w:rsidRPr="00615507">
              <w:rPr>
                <w:rFonts w:ascii="Times New Roman" w:hAnsi="Times New Roman"/>
                <w:sz w:val="18"/>
                <w:szCs w:val="18"/>
                <w:lang w:val="en-US"/>
              </w:rPr>
              <w:t>M</w:t>
            </w:r>
            <w:r w:rsidRPr="00615507">
              <w:rPr>
                <w:rFonts w:ascii="Times New Roman" w:hAnsi="Times New Roman"/>
                <w:sz w:val="18"/>
                <w:szCs w:val="18"/>
              </w:rPr>
              <w:t>01</w:t>
            </w:r>
            <w:r w:rsidRPr="00615507">
              <w:rPr>
                <w:rFonts w:ascii="Times New Roman" w:hAnsi="Times New Roman"/>
                <w:sz w:val="18"/>
                <w:szCs w:val="18"/>
                <w:lang w:val="en-US"/>
              </w:rPr>
              <w:t>AX</w:t>
            </w:r>
            <w:r w:rsidRPr="00615507">
              <w:rPr>
                <w:rFonts w:ascii="Times New Roman" w:hAnsi="Times New Roman"/>
                <w:sz w:val="18"/>
                <w:szCs w:val="18"/>
              </w:rPr>
              <w:t>17</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p>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50</w:t>
            </w:r>
          </w:p>
          <w:p w:rsidR="00084088" w:rsidRPr="00615507" w:rsidRDefault="00084088" w:rsidP="0078745E">
            <w:pPr>
              <w:widowControl w:val="0"/>
              <w:autoSpaceDE w:val="0"/>
              <w:autoSpaceDN w:val="0"/>
              <w:jc w:val="center"/>
              <w:rPr>
                <w:rFonts w:ascii="Times New Roman" w:hAnsi="Times New Roman"/>
                <w:color w:val="000000" w:themeColor="text1"/>
                <w:sz w:val="18"/>
                <w:szCs w:val="18"/>
              </w:rPr>
            </w:pP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24</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color w:val="111111"/>
                <w:sz w:val="18"/>
                <w:szCs w:val="18"/>
              </w:rPr>
            </w:pPr>
            <w:proofErr w:type="spellStart"/>
            <w:r w:rsidRPr="00615507">
              <w:rPr>
                <w:rFonts w:ascii="Times New Roman" w:hAnsi="Times New Roman"/>
                <w:color w:val="111111"/>
                <w:sz w:val="18"/>
                <w:szCs w:val="18"/>
              </w:rPr>
              <w:t>Ніфуроксазид</w:t>
            </w:r>
            <w:proofErr w:type="spellEnd"/>
            <w:r w:rsidRPr="00615507">
              <w:rPr>
                <w:rFonts w:ascii="Times New Roman" w:hAnsi="Times New Roman"/>
                <w:color w:val="111111"/>
                <w:sz w:val="18"/>
                <w:szCs w:val="18"/>
              </w:rPr>
              <w:t xml:space="preserve"> табл. в/о по 200 </w:t>
            </w:r>
            <w:r w:rsidRPr="00615507">
              <w:rPr>
                <w:rFonts w:ascii="Times New Roman" w:hAnsi="Times New Roman"/>
                <w:color w:val="111111"/>
                <w:sz w:val="18"/>
                <w:szCs w:val="18"/>
              </w:rPr>
              <w:lastRenderedPageBreak/>
              <w:t>мг №20(10х2)</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r w:rsidRPr="00615507">
              <w:rPr>
                <w:rFonts w:ascii="Times New Roman" w:hAnsi="Times New Roman"/>
                <w:sz w:val="18"/>
                <w:szCs w:val="18"/>
              </w:rPr>
              <w:lastRenderedPageBreak/>
              <w:t xml:space="preserve">таблетки </w:t>
            </w:r>
            <w:proofErr w:type="spellStart"/>
            <w:r w:rsidRPr="00615507">
              <w:rPr>
                <w:rFonts w:ascii="Times New Roman" w:hAnsi="Times New Roman"/>
                <w:sz w:val="18"/>
                <w:szCs w:val="18"/>
              </w:rPr>
              <w:t>покриті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плівковою</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оболонкою</w:t>
            </w:r>
            <w:proofErr w:type="spellEnd"/>
            <w:r w:rsidRPr="00615507">
              <w:rPr>
                <w:rFonts w:ascii="Times New Roman" w:hAnsi="Times New Roman"/>
                <w:sz w:val="18"/>
                <w:szCs w:val="18"/>
              </w:rPr>
              <w:t xml:space="preserve">, 200 мг № 20 (10х2) в </w:t>
            </w:r>
            <w:proofErr w:type="spellStart"/>
            <w:r w:rsidRPr="00615507">
              <w:rPr>
                <w:rFonts w:ascii="Times New Roman" w:hAnsi="Times New Roman"/>
                <w:sz w:val="18"/>
                <w:szCs w:val="18"/>
              </w:rPr>
              <w:t>блістері</w:t>
            </w:r>
            <w:proofErr w:type="spell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lastRenderedPageBreak/>
              <w:t xml:space="preserve">МНН: </w:t>
            </w:r>
            <w:r w:rsidRPr="00615507">
              <w:rPr>
                <w:rFonts w:ascii="Times New Roman" w:hAnsi="Times New Roman"/>
                <w:sz w:val="18"/>
                <w:szCs w:val="18"/>
                <w:lang w:val="en-US"/>
              </w:rPr>
              <w:t>Nifuroxazide</w:t>
            </w: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АТХ: A07AX03</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lastRenderedPageBreak/>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50</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25</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proofErr w:type="gramStart"/>
            <w:r w:rsidRPr="00615507">
              <w:rPr>
                <w:rFonts w:ascii="Times New Roman" w:hAnsi="Times New Roman"/>
                <w:sz w:val="18"/>
                <w:szCs w:val="18"/>
              </w:rPr>
              <w:t>Пантенол</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аерозоль</w:t>
            </w:r>
            <w:proofErr w:type="spellEnd"/>
            <w:proofErr w:type="gramEnd"/>
            <w:r w:rsidRPr="00615507">
              <w:rPr>
                <w:rFonts w:ascii="Times New Roman" w:hAnsi="Times New Roman"/>
                <w:sz w:val="18"/>
                <w:szCs w:val="18"/>
              </w:rPr>
              <w:t xml:space="preserve"> </w:t>
            </w:r>
            <w:proofErr w:type="spellStart"/>
            <w:r w:rsidRPr="00615507">
              <w:rPr>
                <w:rFonts w:ascii="Times New Roman" w:hAnsi="Times New Roman"/>
                <w:sz w:val="18"/>
                <w:szCs w:val="18"/>
              </w:rPr>
              <w:t>піна</w:t>
            </w:r>
            <w:proofErr w:type="spellEnd"/>
            <w:r w:rsidRPr="00615507">
              <w:rPr>
                <w:rFonts w:ascii="Times New Roman" w:hAnsi="Times New Roman"/>
                <w:sz w:val="18"/>
                <w:szCs w:val="18"/>
              </w:rPr>
              <w:t xml:space="preserve"> н/ш 50 мг/г по 58 г у контейнерах № 1</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proofErr w:type="spellStart"/>
            <w:r w:rsidRPr="00615507">
              <w:rPr>
                <w:rFonts w:ascii="Times New Roman" w:hAnsi="Times New Roman"/>
                <w:sz w:val="18"/>
                <w:szCs w:val="18"/>
              </w:rPr>
              <w:t>піна</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нашкірна</w:t>
            </w:r>
            <w:proofErr w:type="spellEnd"/>
            <w:r w:rsidRPr="00615507">
              <w:rPr>
                <w:rFonts w:ascii="Times New Roman" w:hAnsi="Times New Roman"/>
                <w:sz w:val="18"/>
                <w:szCs w:val="18"/>
              </w:rPr>
              <w:t xml:space="preserve">, 50 мг/г по 58 г у </w:t>
            </w:r>
            <w:proofErr w:type="spellStart"/>
            <w:r w:rsidRPr="00615507">
              <w:rPr>
                <w:rFonts w:ascii="Times New Roman" w:hAnsi="Times New Roman"/>
                <w:sz w:val="18"/>
                <w:szCs w:val="18"/>
              </w:rPr>
              <w:t>контейнері</w:t>
            </w:r>
            <w:proofErr w:type="spellEnd"/>
            <w:r w:rsidRPr="00615507">
              <w:rPr>
                <w:rFonts w:ascii="Times New Roman" w:hAnsi="Times New Roman"/>
                <w:sz w:val="18"/>
                <w:szCs w:val="18"/>
              </w:rPr>
              <w:t xml:space="preserve"> №1</w:t>
            </w:r>
          </w:p>
          <w:p w:rsidR="00084088" w:rsidRPr="00615507" w:rsidRDefault="00084088" w:rsidP="0078745E">
            <w:pPr>
              <w:rPr>
                <w:rFonts w:ascii="Times New Roman" w:hAnsi="Times New Roman"/>
                <w:sz w:val="18"/>
                <w:szCs w:val="18"/>
              </w:rPr>
            </w:pPr>
            <w:proofErr w:type="gramStart"/>
            <w:r w:rsidRPr="00615507">
              <w:rPr>
                <w:rFonts w:ascii="Times New Roman" w:hAnsi="Times New Roman"/>
                <w:sz w:val="18"/>
                <w:szCs w:val="18"/>
              </w:rPr>
              <w:t xml:space="preserve">МНН: </w:t>
            </w:r>
            <w:r w:rsidRPr="00615507">
              <w:rPr>
                <w:rFonts w:ascii="Times New Roman" w:hAnsi="Times New Roman"/>
                <w:sz w:val="18"/>
                <w:szCs w:val="18"/>
                <w:lang w:val="en-US"/>
              </w:rPr>
              <w:t xml:space="preserve"> </w:t>
            </w:r>
            <w:proofErr w:type="spellStart"/>
            <w:r w:rsidRPr="00615507">
              <w:rPr>
                <w:rFonts w:ascii="Times New Roman" w:hAnsi="Times New Roman"/>
                <w:sz w:val="18"/>
                <w:szCs w:val="18"/>
                <w:lang w:val="en-US"/>
              </w:rPr>
              <w:t>Dexpanthenol</w:t>
            </w:r>
            <w:proofErr w:type="spellEnd"/>
            <w:proofErr w:type="gramEnd"/>
          </w:p>
          <w:p w:rsidR="00084088" w:rsidRPr="00615507" w:rsidRDefault="00084088" w:rsidP="0078745E">
            <w:pPr>
              <w:rPr>
                <w:rFonts w:ascii="Times New Roman" w:hAnsi="Times New Roman"/>
                <w:sz w:val="18"/>
                <w:szCs w:val="18"/>
              </w:rPr>
            </w:pPr>
            <w:proofErr w:type="gramStart"/>
            <w:r w:rsidRPr="00615507">
              <w:rPr>
                <w:rFonts w:ascii="Times New Roman" w:hAnsi="Times New Roman"/>
                <w:sz w:val="18"/>
                <w:szCs w:val="18"/>
              </w:rPr>
              <w:t xml:space="preserve">АТХ: </w:t>
            </w:r>
            <w:r w:rsidRPr="00615507">
              <w:rPr>
                <w:rFonts w:ascii="Times New Roman" w:hAnsi="Times New Roman"/>
                <w:sz w:val="18"/>
                <w:szCs w:val="18"/>
                <w:lang w:val="en-US"/>
              </w:rPr>
              <w:t xml:space="preserve"> D</w:t>
            </w:r>
            <w:proofErr w:type="gramEnd"/>
            <w:r w:rsidRPr="00615507">
              <w:rPr>
                <w:rFonts w:ascii="Times New Roman" w:hAnsi="Times New Roman"/>
                <w:sz w:val="18"/>
                <w:szCs w:val="18"/>
                <w:lang w:val="en-US"/>
              </w:rPr>
              <w:t>03AX03</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8</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26</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Пантестин</w:t>
            </w:r>
            <w:proofErr w:type="spellEnd"/>
            <w:r w:rsidRPr="00615507">
              <w:rPr>
                <w:rFonts w:ascii="Times New Roman" w:hAnsi="Times New Roman"/>
                <w:sz w:val="18"/>
                <w:szCs w:val="18"/>
              </w:rPr>
              <w:t xml:space="preserve"> - </w:t>
            </w:r>
            <w:proofErr w:type="spellStart"/>
            <w:r w:rsidRPr="00615507">
              <w:rPr>
                <w:rFonts w:ascii="Times New Roman" w:hAnsi="Times New Roman"/>
                <w:sz w:val="18"/>
                <w:szCs w:val="18"/>
              </w:rPr>
              <w:t>Дарниця</w:t>
            </w:r>
            <w:proofErr w:type="spellEnd"/>
            <w:r w:rsidRPr="00615507">
              <w:rPr>
                <w:rFonts w:ascii="Times New Roman" w:hAnsi="Times New Roman"/>
                <w:sz w:val="18"/>
                <w:szCs w:val="18"/>
              </w:rPr>
              <w:t xml:space="preserve"> гель по 15 г </w:t>
            </w:r>
            <w:proofErr w:type="gramStart"/>
            <w:r w:rsidRPr="00615507">
              <w:rPr>
                <w:rFonts w:ascii="Times New Roman" w:hAnsi="Times New Roman"/>
                <w:sz w:val="18"/>
                <w:szCs w:val="18"/>
              </w:rPr>
              <w:t>у тубах</w:t>
            </w:r>
            <w:proofErr w:type="gramEnd"/>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гель по 15 г у </w:t>
            </w:r>
            <w:proofErr w:type="spellStart"/>
            <w:r w:rsidRPr="00615507">
              <w:rPr>
                <w:rFonts w:ascii="Times New Roman" w:hAnsi="Times New Roman"/>
                <w:sz w:val="18"/>
                <w:szCs w:val="18"/>
              </w:rPr>
              <w:t>тубі</w:t>
            </w:r>
            <w:proofErr w:type="spellEnd"/>
            <w:r w:rsidRPr="00615507">
              <w:rPr>
                <w:rFonts w:ascii="Times New Roman" w:hAnsi="Times New Roman"/>
                <w:sz w:val="18"/>
                <w:szCs w:val="18"/>
              </w:rPr>
              <w:t xml:space="preserve">; по 1 </w:t>
            </w:r>
            <w:proofErr w:type="spellStart"/>
            <w:r w:rsidRPr="00615507">
              <w:rPr>
                <w:rFonts w:ascii="Times New Roman" w:hAnsi="Times New Roman"/>
                <w:sz w:val="18"/>
                <w:szCs w:val="18"/>
              </w:rPr>
              <w:t>тубі</w:t>
            </w:r>
            <w:proofErr w:type="spellEnd"/>
            <w:r w:rsidRPr="00615507">
              <w:rPr>
                <w:rFonts w:ascii="Times New Roman" w:hAnsi="Times New Roman"/>
                <w:sz w:val="18"/>
                <w:szCs w:val="18"/>
              </w:rPr>
              <w:t xml:space="preserve"> в </w:t>
            </w:r>
            <w:proofErr w:type="spellStart"/>
            <w:r w:rsidRPr="00615507">
              <w:rPr>
                <w:rFonts w:ascii="Times New Roman" w:hAnsi="Times New Roman"/>
                <w:sz w:val="18"/>
                <w:szCs w:val="18"/>
              </w:rPr>
              <w:t>пачці</w:t>
            </w:r>
            <w:proofErr w:type="spellEnd"/>
          </w:p>
          <w:p w:rsidR="00084088" w:rsidRPr="00084088" w:rsidRDefault="00084088" w:rsidP="0078745E">
            <w:pPr>
              <w:rPr>
                <w:rFonts w:ascii="Times New Roman" w:hAnsi="Times New Roman"/>
                <w:sz w:val="18"/>
                <w:szCs w:val="18"/>
                <w:lang w:val="en-US"/>
              </w:rPr>
            </w:pPr>
            <w:r w:rsidRPr="00615507">
              <w:rPr>
                <w:rFonts w:ascii="Times New Roman" w:hAnsi="Times New Roman"/>
                <w:sz w:val="18"/>
                <w:szCs w:val="18"/>
              </w:rPr>
              <w:t>МНН</w:t>
            </w:r>
            <w:r w:rsidRPr="00084088">
              <w:rPr>
                <w:rFonts w:ascii="Times New Roman" w:hAnsi="Times New Roman"/>
                <w:sz w:val="18"/>
                <w:szCs w:val="18"/>
                <w:lang w:val="en-US"/>
              </w:rPr>
              <w:t xml:space="preserve">: </w:t>
            </w:r>
            <w:r>
              <w:rPr>
                <w:rFonts w:ascii="Times New Roman" w:hAnsi="Times New Roman"/>
                <w:sz w:val="18"/>
                <w:szCs w:val="18"/>
                <w:lang w:val="en-US"/>
              </w:rPr>
              <w:t>C</w:t>
            </w:r>
            <w:r w:rsidRPr="00615507">
              <w:rPr>
                <w:rFonts w:ascii="Times New Roman" w:hAnsi="Times New Roman"/>
                <w:sz w:val="18"/>
                <w:szCs w:val="18"/>
                <w:lang w:val="en-US"/>
              </w:rPr>
              <w:t>omb drug</w:t>
            </w:r>
          </w:p>
          <w:p w:rsidR="00084088" w:rsidRPr="007E2650" w:rsidRDefault="00084088" w:rsidP="0078745E">
            <w:pPr>
              <w:rPr>
                <w:rFonts w:ascii="Times New Roman" w:hAnsi="Times New Roman"/>
                <w:sz w:val="18"/>
                <w:szCs w:val="18"/>
                <w:lang w:val="en-US"/>
              </w:rPr>
            </w:pPr>
            <w:r>
              <w:rPr>
                <w:rFonts w:ascii="Times New Roman" w:hAnsi="Times New Roman"/>
                <w:sz w:val="18"/>
                <w:szCs w:val="18"/>
              </w:rPr>
              <w:t>АТХ</w:t>
            </w:r>
            <w:r w:rsidRPr="00084088">
              <w:rPr>
                <w:rFonts w:ascii="Times New Roman" w:hAnsi="Times New Roman"/>
                <w:sz w:val="18"/>
                <w:szCs w:val="18"/>
                <w:lang w:val="en-US"/>
              </w:rPr>
              <w:t>: D03AX</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27</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Папаверин-</w:t>
            </w:r>
            <w:proofErr w:type="spellStart"/>
            <w:proofErr w:type="gramStart"/>
            <w:r w:rsidRPr="00615507">
              <w:rPr>
                <w:rFonts w:ascii="Times New Roman" w:hAnsi="Times New Roman"/>
                <w:sz w:val="18"/>
                <w:szCs w:val="18"/>
              </w:rPr>
              <w:t>Дарниця</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розч</w:t>
            </w:r>
            <w:proofErr w:type="spellEnd"/>
            <w:proofErr w:type="gramEnd"/>
            <w:r w:rsidRPr="00615507">
              <w:rPr>
                <w:rFonts w:ascii="Times New Roman" w:hAnsi="Times New Roman"/>
                <w:sz w:val="18"/>
                <w:szCs w:val="18"/>
              </w:rPr>
              <w:t>. д/</w:t>
            </w:r>
            <w:proofErr w:type="spellStart"/>
            <w:r w:rsidRPr="00615507">
              <w:rPr>
                <w:rFonts w:ascii="Times New Roman" w:hAnsi="Times New Roman"/>
                <w:sz w:val="18"/>
                <w:szCs w:val="18"/>
              </w:rPr>
              <w:t>ін</w:t>
            </w:r>
            <w:proofErr w:type="spellEnd"/>
            <w:r w:rsidRPr="00615507">
              <w:rPr>
                <w:rFonts w:ascii="Times New Roman" w:hAnsi="Times New Roman"/>
                <w:sz w:val="18"/>
                <w:szCs w:val="18"/>
              </w:rPr>
              <w:t>. 20 мг/мл по 2 мл №10</w:t>
            </w:r>
          </w:p>
        </w:tc>
        <w:tc>
          <w:tcPr>
            <w:tcW w:w="1417" w:type="dxa"/>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для </w:t>
            </w:r>
            <w:proofErr w:type="spellStart"/>
            <w:r w:rsidRPr="00615507">
              <w:rPr>
                <w:rFonts w:ascii="Times New Roman" w:hAnsi="Times New Roman"/>
                <w:sz w:val="18"/>
                <w:szCs w:val="18"/>
              </w:rPr>
              <w:t>ін'єкцій</w:t>
            </w:r>
            <w:proofErr w:type="spellEnd"/>
            <w:r w:rsidRPr="00615507">
              <w:rPr>
                <w:rFonts w:ascii="Times New Roman" w:hAnsi="Times New Roman"/>
                <w:sz w:val="18"/>
                <w:szCs w:val="18"/>
              </w:rPr>
              <w:t xml:space="preserve"> 20 мг/</w:t>
            </w:r>
            <w:proofErr w:type="gramStart"/>
            <w:r w:rsidRPr="00615507">
              <w:rPr>
                <w:rFonts w:ascii="Times New Roman" w:hAnsi="Times New Roman"/>
                <w:sz w:val="18"/>
                <w:szCs w:val="18"/>
              </w:rPr>
              <w:t>мл  по</w:t>
            </w:r>
            <w:proofErr w:type="gramEnd"/>
            <w:r w:rsidRPr="00615507">
              <w:rPr>
                <w:rFonts w:ascii="Times New Roman" w:hAnsi="Times New Roman"/>
                <w:sz w:val="18"/>
                <w:szCs w:val="18"/>
              </w:rPr>
              <w:t xml:space="preserve"> 2 мл в </w:t>
            </w:r>
            <w:proofErr w:type="spellStart"/>
            <w:r w:rsidRPr="00615507">
              <w:rPr>
                <w:rFonts w:ascii="Times New Roman" w:hAnsi="Times New Roman"/>
                <w:sz w:val="18"/>
                <w:szCs w:val="18"/>
              </w:rPr>
              <w:t>ампулі</w:t>
            </w:r>
            <w:proofErr w:type="spellEnd"/>
            <w:r w:rsidRPr="00615507">
              <w:rPr>
                <w:rFonts w:ascii="Times New Roman" w:hAnsi="Times New Roman"/>
                <w:sz w:val="18"/>
                <w:szCs w:val="18"/>
              </w:rPr>
              <w:t xml:space="preserve">; по 5 ампул у </w:t>
            </w:r>
            <w:proofErr w:type="spellStart"/>
            <w:r w:rsidRPr="00615507">
              <w:rPr>
                <w:rFonts w:ascii="Times New Roman" w:hAnsi="Times New Roman"/>
                <w:sz w:val="18"/>
                <w:szCs w:val="18"/>
              </w:rPr>
              <w:t>контурній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чарунковій</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упаковці</w:t>
            </w:r>
            <w:proofErr w:type="spellEnd"/>
            <w:r w:rsidRPr="00615507">
              <w:rPr>
                <w:rFonts w:ascii="Times New Roman" w:hAnsi="Times New Roman"/>
                <w:sz w:val="18"/>
                <w:szCs w:val="18"/>
              </w:rPr>
              <w:t xml:space="preserve">, по 2 </w:t>
            </w:r>
            <w:proofErr w:type="spellStart"/>
            <w:r w:rsidRPr="00615507">
              <w:rPr>
                <w:rFonts w:ascii="Times New Roman" w:hAnsi="Times New Roman"/>
                <w:sz w:val="18"/>
                <w:szCs w:val="18"/>
              </w:rPr>
              <w:t>контурні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чарункові</w:t>
            </w:r>
            <w:proofErr w:type="spellEnd"/>
            <w:r w:rsidRPr="00615507">
              <w:rPr>
                <w:rFonts w:ascii="Times New Roman" w:hAnsi="Times New Roman"/>
                <w:sz w:val="18"/>
                <w:szCs w:val="18"/>
              </w:rPr>
              <w:t xml:space="preserve"> упаковки в </w:t>
            </w:r>
            <w:proofErr w:type="spellStart"/>
            <w:r w:rsidRPr="00615507">
              <w:rPr>
                <w:rFonts w:ascii="Times New Roman" w:hAnsi="Times New Roman"/>
                <w:sz w:val="18"/>
                <w:szCs w:val="18"/>
              </w:rPr>
              <w:t>пачці</w:t>
            </w:r>
            <w:proofErr w:type="spellEnd"/>
            <w:r w:rsidRPr="00615507">
              <w:rPr>
                <w:rFonts w:ascii="Times New Roman" w:hAnsi="Times New Roman"/>
                <w:sz w:val="18"/>
                <w:szCs w:val="18"/>
              </w:rPr>
              <w:t xml:space="preserve">  </w:t>
            </w:r>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МНН: </w:t>
            </w:r>
            <w:r w:rsidRPr="00615507">
              <w:rPr>
                <w:rFonts w:ascii="Times New Roman" w:hAnsi="Times New Roman"/>
                <w:sz w:val="18"/>
                <w:szCs w:val="18"/>
                <w:lang w:val="en-US"/>
              </w:rPr>
              <w:t>Papaverine</w:t>
            </w:r>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АТХ: A03AD01</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12</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28</w:t>
            </w:r>
          </w:p>
        </w:tc>
        <w:tc>
          <w:tcPr>
            <w:tcW w:w="1560" w:type="dxa"/>
            <w:vAlign w:val="center"/>
          </w:tcPr>
          <w:p w:rsidR="00084088" w:rsidRPr="00615507" w:rsidRDefault="00084088" w:rsidP="0078745E">
            <w:pPr>
              <w:widowControl w:val="0"/>
              <w:tabs>
                <w:tab w:val="left" w:pos="3285"/>
              </w:tabs>
              <w:autoSpaceDE w:val="0"/>
              <w:autoSpaceDN w:val="0"/>
              <w:jc w:val="both"/>
              <w:rPr>
                <w:rFonts w:ascii="Times New Roman" w:hAnsi="Times New Roman"/>
                <w:sz w:val="18"/>
                <w:szCs w:val="18"/>
              </w:rPr>
            </w:pPr>
            <w:proofErr w:type="spellStart"/>
            <w:r w:rsidRPr="00615507">
              <w:rPr>
                <w:rFonts w:ascii="Times New Roman" w:hAnsi="Times New Roman"/>
                <w:sz w:val="18"/>
                <w:szCs w:val="18"/>
              </w:rPr>
              <w:t>Ріназал</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краплі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назальні</w:t>
            </w:r>
            <w:proofErr w:type="spellEnd"/>
            <w:r w:rsidRPr="00615507">
              <w:rPr>
                <w:rFonts w:ascii="Times New Roman" w:hAnsi="Times New Roman"/>
                <w:sz w:val="18"/>
                <w:szCs w:val="18"/>
              </w:rPr>
              <w:t xml:space="preserve"> 1 мг/мл, по 10 мл у </w:t>
            </w:r>
            <w:proofErr w:type="spellStart"/>
            <w:r w:rsidRPr="00615507">
              <w:rPr>
                <w:rFonts w:ascii="Times New Roman" w:hAnsi="Times New Roman"/>
                <w:sz w:val="18"/>
                <w:szCs w:val="18"/>
              </w:rPr>
              <w:t>флак</w:t>
            </w:r>
            <w:proofErr w:type="spellEnd"/>
            <w:r w:rsidRPr="00615507">
              <w:rPr>
                <w:rFonts w:ascii="Times New Roman" w:hAnsi="Times New Roman"/>
                <w:sz w:val="18"/>
                <w:szCs w:val="18"/>
              </w:rPr>
              <w:t xml:space="preserve">. З </w:t>
            </w:r>
            <w:proofErr w:type="spellStart"/>
            <w:r w:rsidRPr="00615507">
              <w:rPr>
                <w:rFonts w:ascii="Times New Roman" w:hAnsi="Times New Roman"/>
                <w:sz w:val="18"/>
                <w:szCs w:val="18"/>
              </w:rPr>
              <w:t>крапельн</w:t>
            </w:r>
            <w:proofErr w:type="spellEnd"/>
            <w:r w:rsidRPr="00615507">
              <w:rPr>
                <w:rFonts w:ascii="Times New Roman" w:hAnsi="Times New Roman"/>
                <w:sz w:val="18"/>
                <w:szCs w:val="18"/>
              </w:rPr>
              <w:t>.</w:t>
            </w:r>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proofErr w:type="spellStart"/>
            <w:r w:rsidRPr="00615507">
              <w:rPr>
                <w:rFonts w:ascii="Times New Roman" w:hAnsi="Times New Roman"/>
                <w:sz w:val="18"/>
                <w:szCs w:val="18"/>
              </w:rPr>
              <w:t>краплі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назальні</w:t>
            </w:r>
            <w:proofErr w:type="spellEnd"/>
            <w:r w:rsidRPr="00615507">
              <w:rPr>
                <w:rFonts w:ascii="Times New Roman" w:hAnsi="Times New Roman"/>
                <w:sz w:val="18"/>
                <w:szCs w:val="18"/>
              </w:rPr>
              <w:t xml:space="preserve">, </w:t>
            </w:r>
            <w:proofErr w:type="spellStart"/>
            <w:r w:rsidRPr="00615507">
              <w:rPr>
                <w:rFonts w:ascii="Times New Roman" w:hAnsi="Times New Roman"/>
                <w:sz w:val="18"/>
                <w:szCs w:val="18"/>
              </w:rPr>
              <w:t>розчин</w:t>
            </w:r>
            <w:proofErr w:type="spellEnd"/>
            <w:r w:rsidRPr="00615507">
              <w:rPr>
                <w:rFonts w:ascii="Times New Roman" w:hAnsi="Times New Roman"/>
                <w:sz w:val="18"/>
                <w:szCs w:val="18"/>
              </w:rPr>
              <w:t xml:space="preserve"> 1 мг/мл, по 10 мл у </w:t>
            </w:r>
            <w:proofErr w:type="spellStart"/>
            <w:r w:rsidRPr="00615507">
              <w:rPr>
                <w:rFonts w:ascii="Times New Roman" w:hAnsi="Times New Roman"/>
                <w:sz w:val="18"/>
                <w:szCs w:val="18"/>
              </w:rPr>
              <w:t>флаконі</w:t>
            </w:r>
            <w:proofErr w:type="spellEnd"/>
            <w:r w:rsidRPr="00615507">
              <w:rPr>
                <w:rFonts w:ascii="Times New Roman" w:hAnsi="Times New Roman"/>
                <w:sz w:val="18"/>
                <w:szCs w:val="18"/>
              </w:rPr>
              <w:t xml:space="preserve"> з </w:t>
            </w:r>
            <w:proofErr w:type="spellStart"/>
            <w:r w:rsidRPr="00615507">
              <w:rPr>
                <w:rFonts w:ascii="Times New Roman" w:hAnsi="Times New Roman"/>
                <w:sz w:val="18"/>
                <w:szCs w:val="18"/>
              </w:rPr>
              <w:t>крапельницею</w:t>
            </w:r>
            <w:proofErr w:type="spellEnd"/>
            <w:r w:rsidRPr="00615507">
              <w:rPr>
                <w:rFonts w:ascii="Times New Roman" w:hAnsi="Times New Roman"/>
                <w:sz w:val="18"/>
                <w:szCs w:val="18"/>
              </w:rPr>
              <w:t xml:space="preserve">; по 1 флакону у </w:t>
            </w:r>
            <w:proofErr w:type="spellStart"/>
            <w:r w:rsidRPr="00615507">
              <w:rPr>
                <w:rFonts w:ascii="Times New Roman" w:hAnsi="Times New Roman"/>
                <w:sz w:val="18"/>
                <w:szCs w:val="18"/>
              </w:rPr>
              <w:t>пачці</w:t>
            </w:r>
            <w:proofErr w:type="spellEnd"/>
          </w:p>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МНН: </w:t>
            </w:r>
            <w:proofErr w:type="spellStart"/>
            <w:r w:rsidRPr="00615507">
              <w:rPr>
                <w:rFonts w:ascii="Times New Roman" w:hAnsi="Times New Roman"/>
                <w:sz w:val="18"/>
                <w:szCs w:val="18"/>
              </w:rPr>
              <w:t>Xylometazolinе</w:t>
            </w:r>
            <w:proofErr w:type="spellEnd"/>
          </w:p>
          <w:p w:rsidR="00084088" w:rsidRPr="00615507" w:rsidRDefault="00084088" w:rsidP="0078745E">
            <w:pPr>
              <w:widowControl w:val="0"/>
              <w:tabs>
                <w:tab w:val="left" w:pos="3285"/>
              </w:tabs>
              <w:autoSpaceDE w:val="0"/>
              <w:autoSpaceDN w:val="0"/>
              <w:jc w:val="both"/>
              <w:rPr>
                <w:rFonts w:ascii="Times New Roman" w:hAnsi="Times New Roman"/>
                <w:sz w:val="18"/>
                <w:szCs w:val="18"/>
              </w:rPr>
            </w:pPr>
            <w:r w:rsidRPr="00615507">
              <w:rPr>
                <w:rFonts w:ascii="Times New Roman" w:hAnsi="Times New Roman"/>
                <w:sz w:val="18"/>
                <w:szCs w:val="18"/>
              </w:rPr>
              <w:t>АТХ: R01AA07</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50</w:t>
            </w:r>
          </w:p>
        </w:tc>
      </w:tr>
      <w:tr w:rsidR="00084088" w:rsidRPr="00615507" w:rsidTr="0078745E">
        <w:trPr>
          <w:trHeight w:val="898"/>
        </w:trPr>
        <w:tc>
          <w:tcPr>
            <w:tcW w:w="675"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29</w:t>
            </w:r>
          </w:p>
        </w:tc>
        <w:tc>
          <w:tcPr>
            <w:tcW w:w="1560" w:type="dxa"/>
            <w:tcBorders>
              <w:bottom w:val="single" w:sz="4" w:space="0" w:color="auto"/>
            </w:tcBorders>
            <w:vAlign w:val="center"/>
          </w:tcPr>
          <w:p w:rsidR="00084088" w:rsidRPr="00615507" w:rsidRDefault="00084088" w:rsidP="0078745E">
            <w:pPr>
              <w:widowControl w:val="0"/>
              <w:shd w:val="clear" w:color="auto" w:fill="FFFFFF"/>
              <w:autoSpaceDE w:val="0"/>
              <w:autoSpaceDN w:val="0"/>
              <w:outlineLvl w:val="0"/>
              <w:rPr>
                <w:rFonts w:ascii="Times New Roman" w:hAnsi="Times New Roman"/>
                <w:color w:val="111111"/>
                <w:kern w:val="36"/>
                <w:sz w:val="18"/>
                <w:szCs w:val="18"/>
                <w:lang w:eastAsia="uk-UA"/>
              </w:rPr>
            </w:pPr>
            <w:proofErr w:type="spellStart"/>
            <w:r w:rsidRPr="00615507">
              <w:rPr>
                <w:rFonts w:ascii="Times New Roman" w:hAnsi="Times New Roman"/>
                <w:color w:val="111111"/>
                <w:kern w:val="36"/>
                <w:sz w:val="18"/>
                <w:szCs w:val="18"/>
                <w:lang w:eastAsia="uk-UA"/>
              </w:rPr>
              <w:t>Алергодерм</w:t>
            </w:r>
            <w:proofErr w:type="spellEnd"/>
            <w:r w:rsidRPr="00615507">
              <w:rPr>
                <w:rFonts w:ascii="Times New Roman" w:hAnsi="Times New Roman"/>
                <w:color w:val="111111"/>
                <w:kern w:val="36"/>
                <w:sz w:val="18"/>
                <w:szCs w:val="18"/>
                <w:lang w:eastAsia="uk-UA"/>
              </w:rPr>
              <w:t xml:space="preserve"> мазь 0,25мг/г по 15г </w:t>
            </w:r>
            <w:proofErr w:type="gramStart"/>
            <w:r w:rsidRPr="00615507">
              <w:rPr>
                <w:rFonts w:ascii="Times New Roman" w:hAnsi="Times New Roman"/>
                <w:color w:val="111111"/>
                <w:kern w:val="36"/>
                <w:sz w:val="18"/>
                <w:szCs w:val="18"/>
                <w:lang w:eastAsia="uk-UA"/>
              </w:rPr>
              <w:t>у тубах</w:t>
            </w:r>
            <w:proofErr w:type="gramEnd"/>
          </w:p>
        </w:tc>
        <w:tc>
          <w:tcPr>
            <w:tcW w:w="1417" w:type="dxa"/>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rPr>
                <w:rFonts w:ascii="Times New Roman" w:hAnsi="Times New Roman"/>
                <w:sz w:val="18"/>
                <w:szCs w:val="18"/>
              </w:rPr>
            </w:pPr>
            <w:r w:rsidRPr="00615507">
              <w:rPr>
                <w:rFonts w:ascii="Times New Roman" w:hAnsi="Times New Roman"/>
                <w:sz w:val="18"/>
                <w:szCs w:val="18"/>
              </w:rPr>
              <w:t xml:space="preserve">мазь 0,25 мг/г, по 15 г </w:t>
            </w:r>
            <w:proofErr w:type="gramStart"/>
            <w:r w:rsidRPr="00615507">
              <w:rPr>
                <w:rFonts w:ascii="Times New Roman" w:hAnsi="Times New Roman"/>
                <w:sz w:val="18"/>
                <w:szCs w:val="18"/>
              </w:rPr>
              <w:t>у тубах</w:t>
            </w:r>
            <w:proofErr w:type="gramEnd"/>
            <w:r w:rsidRPr="00615507">
              <w:rPr>
                <w:rFonts w:ascii="Times New Roman" w:hAnsi="Times New Roman"/>
                <w:sz w:val="18"/>
                <w:szCs w:val="18"/>
              </w:rPr>
              <w:t xml:space="preserve"> № 1 </w:t>
            </w:r>
          </w:p>
          <w:p w:rsidR="00084088" w:rsidRPr="00084088" w:rsidRDefault="00084088" w:rsidP="0078745E">
            <w:pPr>
              <w:rPr>
                <w:rFonts w:ascii="Times New Roman" w:hAnsi="Times New Roman"/>
                <w:sz w:val="18"/>
                <w:szCs w:val="18"/>
                <w:lang w:val="en-US"/>
              </w:rPr>
            </w:pPr>
            <w:r w:rsidRPr="00615507">
              <w:rPr>
                <w:rFonts w:ascii="Times New Roman" w:hAnsi="Times New Roman"/>
                <w:sz w:val="18"/>
                <w:szCs w:val="18"/>
              </w:rPr>
              <w:t>МНН</w:t>
            </w:r>
            <w:r w:rsidRPr="00084088">
              <w:rPr>
                <w:rFonts w:ascii="Times New Roman" w:hAnsi="Times New Roman"/>
                <w:sz w:val="18"/>
                <w:szCs w:val="18"/>
                <w:lang w:val="en-US"/>
              </w:rPr>
              <w:t>:</w:t>
            </w:r>
            <w:r w:rsidRPr="00615507">
              <w:rPr>
                <w:rFonts w:ascii="Times New Roman" w:hAnsi="Times New Roman"/>
                <w:sz w:val="18"/>
                <w:szCs w:val="18"/>
                <w:lang w:val="en-US"/>
              </w:rPr>
              <w:t xml:space="preserve"> Fluocinolone acetonide</w:t>
            </w:r>
          </w:p>
          <w:p w:rsidR="00084088" w:rsidRPr="00615507" w:rsidRDefault="00084088" w:rsidP="0078745E">
            <w:pPr>
              <w:widowControl w:val="0"/>
              <w:shd w:val="clear" w:color="auto" w:fill="FFFFFF"/>
              <w:autoSpaceDE w:val="0"/>
              <w:autoSpaceDN w:val="0"/>
              <w:outlineLvl w:val="0"/>
              <w:rPr>
                <w:rFonts w:ascii="Times New Roman" w:hAnsi="Times New Roman"/>
                <w:bCs/>
                <w:color w:val="111111"/>
                <w:kern w:val="36"/>
                <w:sz w:val="18"/>
                <w:szCs w:val="18"/>
                <w:lang w:val="en-US" w:eastAsia="uk-UA"/>
              </w:rPr>
            </w:pPr>
            <w:r w:rsidRPr="00615507">
              <w:rPr>
                <w:rFonts w:ascii="Times New Roman" w:hAnsi="Times New Roman"/>
                <w:sz w:val="18"/>
                <w:szCs w:val="18"/>
              </w:rPr>
              <w:t>АТХ</w:t>
            </w:r>
            <w:r w:rsidRPr="00084088">
              <w:rPr>
                <w:rFonts w:ascii="Times New Roman" w:hAnsi="Times New Roman"/>
                <w:sz w:val="18"/>
                <w:szCs w:val="18"/>
                <w:lang w:val="en-US"/>
              </w:rPr>
              <w:t>: D</w:t>
            </w:r>
            <w:r w:rsidRPr="00615507">
              <w:rPr>
                <w:rFonts w:ascii="Times New Roman" w:hAnsi="Times New Roman"/>
                <w:sz w:val="18"/>
                <w:szCs w:val="18"/>
                <w:lang w:val="en-US"/>
              </w:rPr>
              <w:t>07AC04</w:t>
            </w:r>
          </w:p>
        </w:tc>
        <w:tc>
          <w:tcPr>
            <w:tcW w:w="851" w:type="dxa"/>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rPr>
            </w:pPr>
            <w:r w:rsidRPr="00615507">
              <w:rPr>
                <w:rFonts w:ascii="Times New Roman" w:hAnsi="Times New Roman"/>
                <w:color w:val="000000" w:themeColor="text1"/>
                <w:sz w:val="18"/>
                <w:szCs w:val="18"/>
              </w:rPr>
              <w:t>15</w:t>
            </w:r>
          </w:p>
        </w:tc>
      </w:tr>
      <w:tr w:rsidR="00084088" w:rsidRPr="00615507" w:rsidTr="0078745E">
        <w:tc>
          <w:tcPr>
            <w:tcW w:w="675" w:type="dxa"/>
            <w:vAlign w:val="center"/>
          </w:tcPr>
          <w:p w:rsidR="00084088" w:rsidRPr="00615507" w:rsidRDefault="00084088" w:rsidP="0078745E">
            <w:pPr>
              <w:widowControl w:val="0"/>
              <w:autoSpaceDE w:val="0"/>
              <w:autoSpaceDN w:val="0"/>
              <w:ind w:left="629" w:hanging="459"/>
              <w:jc w:val="both"/>
              <w:rPr>
                <w:rFonts w:ascii="Times New Roman" w:hAnsi="Times New Roman"/>
                <w:color w:val="000000" w:themeColor="text1"/>
                <w:sz w:val="18"/>
                <w:szCs w:val="18"/>
              </w:rPr>
            </w:pPr>
            <w:r w:rsidRPr="00615507">
              <w:rPr>
                <w:rFonts w:ascii="Times New Roman" w:hAnsi="Times New Roman"/>
                <w:color w:val="000000" w:themeColor="text1"/>
                <w:sz w:val="18"/>
                <w:szCs w:val="18"/>
              </w:rPr>
              <w:t>30</w:t>
            </w:r>
          </w:p>
        </w:tc>
        <w:tc>
          <w:tcPr>
            <w:tcW w:w="1560" w:type="dxa"/>
            <w:tcBorders>
              <w:bottom w:val="single" w:sz="4" w:space="0" w:color="auto"/>
            </w:tcBorders>
            <w:vAlign w:val="center"/>
          </w:tcPr>
          <w:p w:rsidR="00084088" w:rsidRPr="00615507" w:rsidRDefault="00084088" w:rsidP="0078745E">
            <w:pPr>
              <w:widowControl w:val="0"/>
              <w:tabs>
                <w:tab w:val="left" w:pos="3285"/>
              </w:tabs>
              <w:autoSpaceDE w:val="0"/>
              <w:autoSpaceDN w:val="0"/>
              <w:jc w:val="both"/>
              <w:rPr>
                <w:rFonts w:ascii="Times New Roman" w:hAnsi="Times New Roman"/>
                <w:color w:val="000000"/>
                <w:sz w:val="18"/>
                <w:szCs w:val="18"/>
              </w:rPr>
            </w:pPr>
            <w:proofErr w:type="spellStart"/>
            <w:r w:rsidRPr="00615507">
              <w:rPr>
                <w:rFonts w:ascii="Times New Roman" w:hAnsi="Times New Roman"/>
                <w:color w:val="000000"/>
                <w:sz w:val="18"/>
                <w:szCs w:val="18"/>
              </w:rPr>
              <w:t>Фамотидин-Дарниця</w:t>
            </w:r>
            <w:proofErr w:type="spellEnd"/>
            <w:r w:rsidRPr="00615507">
              <w:rPr>
                <w:rFonts w:ascii="Times New Roman" w:hAnsi="Times New Roman"/>
                <w:color w:val="000000"/>
                <w:sz w:val="18"/>
                <w:szCs w:val="18"/>
              </w:rPr>
              <w:t xml:space="preserve"> табл. в/о по 20 мг №20 (10х2)</w:t>
            </w:r>
          </w:p>
        </w:tc>
        <w:tc>
          <w:tcPr>
            <w:tcW w:w="1417" w:type="dxa"/>
            <w:tcBorders>
              <w:bottom w:val="single" w:sz="4" w:space="0" w:color="auto"/>
            </w:tcBorders>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p>
          <w:p w:rsidR="00084088" w:rsidRPr="00615507" w:rsidRDefault="00084088" w:rsidP="0078745E">
            <w:pPr>
              <w:widowControl w:val="0"/>
              <w:tabs>
                <w:tab w:val="left" w:pos="3285"/>
              </w:tabs>
              <w:autoSpaceDE w:val="0"/>
              <w:autoSpaceDN w:val="0"/>
              <w:jc w:val="center"/>
              <w:rPr>
                <w:rFonts w:ascii="Times New Roman" w:hAnsi="Times New Roman"/>
                <w:sz w:val="18"/>
                <w:szCs w:val="18"/>
              </w:rPr>
            </w:pPr>
            <w:r w:rsidRPr="00615507">
              <w:rPr>
                <w:rFonts w:ascii="Times New Roman" w:hAnsi="Times New Roman"/>
                <w:sz w:val="18"/>
                <w:szCs w:val="18"/>
              </w:rPr>
              <w:t>33600000-6</w:t>
            </w:r>
          </w:p>
        </w:tc>
        <w:tc>
          <w:tcPr>
            <w:tcW w:w="3402" w:type="dxa"/>
            <w:vAlign w:val="center"/>
          </w:tcPr>
          <w:p w:rsidR="00084088" w:rsidRPr="00615507" w:rsidRDefault="00084088" w:rsidP="0078745E">
            <w:pPr>
              <w:widowControl w:val="0"/>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t xml:space="preserve">таблетки, </w:t>
            </w:r>
            <w:proofErr w:type="spellStart"/>
            <w:r w:rsidRPr="00615507">
              <w:rPr>
                <w:rFonts w:ascii="Times New Roman" w:hAnsi="Times New Roman"/>
                <w:bCs/>
                <w:color w:val="000000"/>
                <w:sz w:val="18"/>
                <w:szCs w:val="18"/>
              </w:rPr>
              <w:t>вкриті</w:t>
            </w:r>
            <w:proofErr w:type="spellEnd"/>
            <w:r w:rsidRPr="00615507">
              <w:rPr>
                <w:rFonts w:ascii="Times New Roman" w:hAnsi="Times New Roman"/>
                <w:bCs/>
                <w:color w:val="000000"/>
                <w:sz w:val="18"/>
                <w:szCs w:val="18"/>
              </w:rPr>
              <w:t xml:space="preserve"> </w:t>
            </w:r>
            <w:proofErr w:type="spellStart"/>
            <w:r w:rsidRPr="00615507">
              <w:rPr>
                <w:rFonts w:ascii="Times New Roman" w:hAnsi="Times New Roman"/>
                <w:bCs/>
                <w:color w:val="000000"/>
                <w:sz w:val="18"/>
                <w:szCs w:val="18"/>
              </w:rPr>
              <w:t>оболонкою</w:t>
            </w:r>
            <w:proofErr w:type="spellEnd"/>
            <w:r w:rsidRPr="00615507">
              <w:rPr>
                <w:rFonts w:ascii="Times New Roman" w:hAnsi="Times New Roman"/>
                <w:bCs/>
                <w:color w:val="000000"/>
                <w:sz w:val="18"/>
                <w:szCs w:val="18"/>
              </w:rPr>
              <w:t>, по 20 мг №20 (10х2)</w:t>
            </w:r>
          </w:p>
          <w:p w:rsidR="00084088" w:rsidRPr="00615507" w:rsidRDefault="00084088" w:rsidP="0078745E">
            <w:pPr>
              <w:widowControl w:val="0"/>
              <w:autoSpaceDE w:val="0"/>
              <w:autoSpaceDN w:val="0"/>
              <w:rPr>
                <w:rFonts w:ascii="Times New Roman" w:hAnsi="Times New Roman"/>
                <w:bCs/>
                <w:color w:val="000000"/>
                <w:sz w:val="18"/>
                <w:szCs w:val="18"/>
              </w:rPr>
            </w:pPr>
            <w:r w:rsidRPr="00615507">
              <w:rPr>
                <w:rFonts w:ascii="Times New Roman" w:hAnsi="Times New Roman"/>
                <w:bCs/>
                <w:color w:val="000000"/>
                <w:sz w:val="18"/>
                <w:szCs w:val="18"/>
              </w:rPr>
              <w:t>МНН</w:t>
            </w:r>
            <w:r w:rsidRPr="00615507">
              <w:rPr>
                <w:rFonts w:ascii="Times New Roman" w:hAnsi="Times New Roman"/>
                <w:bCs/>
                <w:color w:val="000000"/>
                <w:sz w:val="18"/>
                <w:szCs w:val="18"/>
                <w:lang w:val="en-US"/>
              </w:rPr>
              <w:t>:</w:t>
            </w:r>
            <w:r w:rsidRPr="00615507">
              <w:rPr>
                <w:rFonts w:ascii="Times New Roman" w:hAnsi="Times New Roman"/>
                <w:bCs/>
                <w:color w:val="000000"/>
                <w:sz w:val="18"/>
                <w:szCs w:val="18"/>
              </w:rPr>
              <w:t xml:space="preserve"> </w:t>
            </w:r>
            <w:r w:rsidRPr="00615507">
              <w:rPr>
                <w:rFonts w:ascii="Times New Roman" w:hAnsi="Times New Roman"/>
                <w:bCs/>
                <w:color w:val="000000"/>
                <w:sz w:val="18"/>
                <w:szCs w:val="18"/>
                <w:lang w:val="en-US"/>
              </w:rPr>
              <w:t>Famotidine</w:t>
            </w:r>
          </w:p>
          <w:p w:rsidR="00084088" w:rsidRPr="00615507" w:rsidRDefault="00084088" w:rsidP="0078745E">
            <w:pPr>
              <w:widowControl w:val="0"/>
              <w:autoSpaceDE w:val="0"/>
              <w:autoSpaceDN w:val="0"/>
              <w:jc w:val="both"/>
              <w:rPr>
                <w:rFonts w:ascii="Times New Roman" w:hAnsi="Times New Roman"/>
                <w:color w:val="000000"/>
                <w:sz w:val="18"/>
                <w:szCs w:val="18"/>
                <w:lang w:eastAsia="uk-UA"/>
              </w:rPr>
            </w:pPr>
            <w:r w:rsidRPr="00615507">
              <w:rPr>
                <w:rFonts w:ascii="Times New Roman" w:hAnsi="Times New Roman"/>
                <w:bCs/>
                <w:color w:val="000000"/>
                <w:sz w:val="18"/>
                <w:szCs w:val="18"/>
              </w:rPr>
              <w:t>АТХ</w:t>
            </w:r>
            <w:r w:rsidRPr="00615507">
              <w:rPr>
                <w:rFonts w:ascii="Times New Roman" w:hAnsi="Times New Roman"/>
                <w:bCs/>
                <w:color w:val="000000"/>
                <w:sz w:val="18"/>
                <w:szCs w:val="18"/>
                <w:lang w:val="en-US"/>
              </w:rPr>
              <w:t>:</w:t>
            </w:r>
            <w:r w:rsidRPr="00615507">
              <w:rPr>
                <w:rFonts w:ascii="Times New Roman" w:hAnsi="Times New Roman"/>
                <w:bCs/>
                <w:color w:val="000000"/>
                <w:sz w:val="18"/>
                <w:szCs w:val="18"/>
              </w:rPr>
              <w:t xml:space="preserve"> </w:t>
            </w:r>
            <w:r w:rsidRPr="00615507">
              <w:rPr>
                <w:rFonts w:ascii="Times New Roman" w:hAnsi="Times New Roman"/>
                <w:bCs/>
                <w:color w:val="000000"/>
                <w:sz w:val="18"/>
                <w:szCs w:val="18"/>
                <w:lang w:val="en-US"/>
              </w:rPr>
              <w:t>А02ВА03</w:t>
            </w:r>
          </w:p>
        </w:tc>
        <w:tc>
          <w:tcPr>
            <w:tcW w:w="851" w:type="dxa"/>
            <w:tcBorders>
              <w:bottom w:val="single" w:sz="4" w:space="0" w:color="auto"/>
            </w:tcBorders>
            <w:vAlign w:val="center"/>
          </w:tcPr>
          <w:p w:rsidR="00084088" w:rsidRPr="00615507" w:rsidRDefault="00084088" w:rsidP="0078745E">
            <w:pPr>
              <w:widowControl w:val="0"/>
              <w:tabs>
                <w:tab w:val="left" w:pos="3285"/>
              </w:tabs>
              <w:autoSpaceDE w:val="0"/>
              <w:autoSpaceDN w:val="0"/>
              <w:jc w:val="center"/>
              <w:rPr>
                <w:rFonts w:ascii="Times New Roman" w:hAnsi="Times New Roman"/>
                <w:sz w:val="18"/>
                <w:szCs w:val="18"/>
              </w:rPr>
            </w:pPr>
            <w:proofErr w:type="spellStart"/>
            <w:r>
              <w:rPr>
                <w:rFonts w:ascii="Times New Roman" w:hAnsi="Times New Roman"/>
                <w:sz w:val="18"/>
                <w:szCs w:val="18"/>
              </w:rPr>
              <w:t>пач</w:t>
            </w:r>
            <w:proofErr w:type="spellEnd"/>
          </w:p>
        </w:tc>
        <w:tc>
          <w:tcPr>
            <w:tcW w:w="850" w:type="dxa"/>
            <w:tcBorders>
              <w:bottom w:val="single" w:sz="4" w:space="0" w:color="auto"/>
            </w:tcBorders>
            <w:vAlign w:val="center"/>
          </w:tcPr>
          <w:p w:rsidR="00084088" w:rsidRPr="00615507" w:rsidRDefault="00084088" w:rsidP="0078745E">
            <w:pPr>
              <w:widowControl w:val="0"/>
              <w:autoSpaceDE w:val="0"/>
              <w:autoSpaceDN w:val="0"/>
              <w:jc w:val="center"/>
              <w:rPr>
                <w:rFonts w:ascii="Times New Roman" w:hAnsi="Times New Roman"/>
                <w:color w:val="000000" w:themeColor="text1"/>
                <w:sz w:val="18"/>
                <w:szCs w:val="18"/>
                <w:lang w:val="en-US"/>
              </w:rPr>
            </w:pPr>
            <w:r w:rsidRPr="00615507">
              <w:rPr>
                <w:rFonts w:ascii="Times New Roman" w:hAnsi="Times New Roman"/>
                <w:color w:val="000000" w:themeColor="text1"/>
                <w:sz w:val="18"/>
                <w:szCs w:val="18"/>
                <w:lang w:val="en-US"/>
              </w:rPr>
              <w:t>10</w:t>
            </w:r>
          </w:p>
        </w:tc>
      </w:tr>
    </w:tbl>
    <w:p w:rsidR="00084088" w:rsidRDefault="00084088" w:rsidP="00084088">
      <w:pPr>
        <w:spacing w:after="0" w:line="240" w:lineRule="auto"/>
        <w:jc w:val="both"/>
        <w:rPr>
          <w:rFonts w:ascii="Times New Roman" w:eastAsia="Times New Roman" w:hAnsi="Times New Roman"/>
          <w:color w:val="000000"/>
        </w:rPr>
      </w:pPr>
    </w:p>
    <w:p w:rsidR="00084088" w:rsidRPr="00084088" w:rsidRDefault="00084088" w:rsidP="00084088">
      <w:pPr>
        <w:spacing w:after="0" w:line="240" w:lineRule="auto"/>
        <w:ind w:firstLine="708"/>
        <w:jc w:val="both"/>
        <w:rPr>
          <w:rFonts w:ascii="Times New Roman" w:eastAsia="Times New Roman" w:hAnsi="Times New Roman"/>
          <w:b/>
          <w:i/>
          <w:sz w:val="24"/>
          <w:szCs w:val="24"/>
        </w:rPr>
      </w:pPr>
      <w:r w:rsidRPr="00084088">
        <w:rPr>
          <w:rFonts w:ascii="Times New Roman" w:eastAsia="Times New Roman" w:hAnsi="Times New Roman"/>
          <w:b/>
          <w:i/>
          <w:sz w:val="24"/>
          <w:szCs w:val="24"/>
        </w:rPr>
        <w:t>3. Вимоги щодо якості предмет закупівлі</w:t>
      </w:r>
    </w:p>
    <w:p w:rsidR="00084088" w:rsidRPr="000E7B45" w:rsidRDefault="00084088" w:rsidP="00084088">
      <w:pPr>
        <w:spacing w:after="0" w:line="240" w:lineRule="auto"/>
        <w:ind w:firstLine="708"/>
        <w:jc w:val="both"/>
        <w:rPr>
          <w:rFonts w:ascii="Times New Roman" w:eastAsia="Times New Roman" w:hAnsi="Times New Roman"/>
          <w:sz w:val="24"/>
          <w:szCs w:val="24"/>
        </w:rPr>
      </w:pPr>
      <w:r w:rsidRPr="000E7B45">
        <w:rPr>
          <w:rFonts w:ascii="Times New Roman" w:eastAsia="Times New Roman" w:hAnsi="Times New Roman"/>
          <w:sz w:val="24"/>
          <w:szCs w:val="24"/>
        </w:rPr>
        <w:t xml:space="preserve">          Якість товару повинна відповідати діючому законодавству, стандартам та правилам для даного виду товару, підтверджена сертифікатом якості виробника, мати реєстраційні посвідчення. Товар повинен бути промаркований згідно ст. 12 Закону України «Про лікарські засоби», в упаковці підприємства-виробника. Упаковки не повинні бути деформовані або пошкоджені, всі види товару повинні супроводжуватися інструкціями щодо їх використання державною мовою.</w:t>
      </w:r>
    </w:p>
    <w:p w:rsidR="00084088" w:rsidRPr="000E7B45" w:rsidRDefault="00084088" w:rsidP="00084088">
      <w:pPr>
        <w:spacing w:after="0" w:line="240" w:lineRule="auto"/>
        <w:ind w:firstLine="708"/>
        <w:jc w:val="both"/>
        <w:rPr>
          <w:rFonts w:ascii="Times New Roman" w:eastAsia="Times New Roman" w:hAnsi="Times New Roman"/>
          <w:sz w:val="24"/>
          <w:szCs w:val="24"/>
        </w:rPr>
      </w:pPr>
      <w:r w:rsidRPr="000E7B45">
        <w:rPr>
          <w:rFonts w:ascii="Times New Roman" w:eastAsia="Times New Roman" w:hAnsi="Times New Roman"/>
          <w:sz w:val="24"/>
          <w:szCs w:val="24"/>
        </w:rPr>
        <w:t xml:space="preserve">            На кожну партію товару, що постачаються повинні мати необхідні копії сертифікатів якості заводу-виробника, реєстраційне посвідчення та висновок державної санітарно-епідеміологічної експертизи, або інший подібний документ, що підтверджує відповідність товару вимогам, встановленим до нього загальнообов’язковими на території України нормами і правилами та повинен бути оформлений відповідно до вимог законодавства України (надати гарантійний лист)</w:t>
      </w:r>
    </w:p>
    <w:p w:rsidR="00084088" w:rsidRPr="000E7B45" w:rsidRDefault="00084088" w:rsidP="00084088">
      <w:pPr>
        <w:spacing w:after="0" w:line="240" w:lineRule="auto"/>
        <w:ind w:firstLine="708"/>
        <w:jc w:val="both"/>
        <w:rPr>
          <w:rFonts w:ascii="Times New Roman" w:eastAsia="Times New Roman" w:hAnsi="Times New Roman"/>
          <w:sz w:val="24"/>
          <w:szCs w:val="24"/>
        </w:rPr>
      </w:pPr>
      <w:r w:rsidRPr="000E7B45">
        <w:rPr>
          <w:rFonts w:ascii="Times New Roman" w:eastAsia="Times New Roman" w:hAnsi="Times New Roman"/>
          <w:sz w:val="24"/>
          <w:szCs w:val="24"/>
        </w:rPr>
        <w:t xml:space="preserve">            Термін придатності лікарських засобів на момент поставки повинен становити не менше 70% від загального терміну придатності, визначеного для даного товару на момент поставки (гарантійний лист).</w:t>
      </w:r>
    </w:p>
    <w:p w:rsidR="00710820" w:rsidRPr="004B04D5" w:rsidRDefault="0083366A" w:rsidP="005830D2">
      <w:pPr>
        <w:pStyle w:val="a4"/>
        <w:tabs>
          <w:tab w:val="left" w:pos="3285"/>
        </w:tabs>
        <w:spacing w:after="0" w:line="240" w:lineRule="auto"/>
        <w:ind w:left="0"/>
        <w:jc w:val="both"/>
        <w:rPr>
          <w:rFonts w:ascii="Times New Roman" w:hAnsi="Times New Roman"/>
          <w:sz w:val="24"/>
          <w:szCs w:val="24"/>
        </w:rPr>
      </w:pPr>
      <w:r>
        <w:rPr>
          <w:rFonts w:ascii="Times New Roman" w:eastAsia="Times New Roman" w:hAnsi="Times New Roman"/>
          <w:b/>
          <w:sz w:val="24"/>
          <w:szCs w:val="24"/>
          <w:lang w:val="ru-RU" w:eastAsia="ru-RU" w:bidi="uk-UA"/>
        </w:rPr>
        <w:lastRenderedPageBreak/>
        <w:t xml:space="preserve"> </w:t>
      </w:r>
      <w:r w:rsidR="00D6415B">
        <w:rPr>
          <w:rFonts w:ascii="Times New Roman" w:eastAsia="Times New Roman" w:hAnsi="Times New Roman"/>
          <w:b/>
          <w:sz w:val="24"/>
          <w:szCs w:val="24"/>
          <w:lang w:eastAsia="ru-RU" w:bidi="uk-UA"/>
        </w:rPr>
        <w:t xml:space="preserve">   </w:t>
      </w:r>
      <w:r w:rsidR="00E35012" w:rsidRPr="003A3B25">
        <w:rPr>
          <w:rFonts w:ascii="Times New Roman" w:hAnsi="Times New Roman"/>
          <w:b/>
          <w:sz w:val="24"/>
          <w:szCs w:val="24"/>
        </w:rPr>
        <w:t xml:space="preserve">    </w:t>
      </w:r>
      <w:r w:rsidR="001F615D" w:rsidRPr="003A3B25">
        <w:rPr>
          <w:rFonts w:ascii="Times New Roman" w:hAnsi="Times New Roman"/>
          <w:b/>
          <w:sz w:val="24"/>
          <w:szCs w:val="24"/>
        </w:rPr>
        <w:t>5.</w:t>
      </w:r>
      <w:r w:rsidR="0080765E" w:rsidRPr="0080765E">
        <w:rPr>
          <w:rFonts w:ascii="Times New Roman" w:hAnsi="Times New Roman"/>
          <w:b/>
          <w:sz w:val="24"/>
          <w:szCs w:val="24"/>
          <w:lang w:val="ru-RU"/>
        </w:rPr>
        <w:t xml:space="preserve">  </w:t>
      </w:r>
      <w:r w:rsidR="001F615D" w:rsidRPr="003A3B25">
        <w:rPr>
          <w:rFonts w:ascii="Times New Roman" w:hAnsi="Times New Roman"/>
          <w:sz w:val="24"/>
          <w:szCs w:val="24"/>
        </w:rPr>
        <w:t xml:space="preserve"> </w:t>
      </w:r>
      <w:r w:rsidR="00EB77E9" w:rsidRPr="003A3B25">
        <w:rPr>
          <w:rFonts w:ascii="Times New Roman" w:hAnsi="Times New Roman"/>
          <w:b/>
          <w:sz w:val="24"/>
          <w:szCs w:val="24"/>
        </w:rPr>
        <w:t xml:space="preserve">Очікувана </w:t>
      </w:r>
      <w:r w:rsidR="00EB77E9" w:rsidRPr="004B04D5">
        <w:rPr>
          <w:rFonts w:ascii="Times New Roman" w:hAnsi="Times New Roman"/>
          <w:b/>
          <w:sz w:val="24"/>
          <w:szCs w:val="24"/>
        </w:rPr>
        <w:t xml:space="preserve">вартість предмета </w:t>
      </w:r>
      <w:r w:rsidR="00EB77E9" w:rsidRPr="004A16D1">
        <w:rPr>
          <w:rFonts w:ascii="Times New Roman" w:hAnsi="Times New Roman"/>
          <w:b/>
          <w:sz w:val="24"/>
          <w:szCs w:val="24"/>
        </w:rPr>
        <w:t>закупівлі</w:t>
      </w:r>
      <w:r w:rsidR="00AA3C45">
        <w:rPr>
          <w:rFonts w:ascii="Times New Roman" w:hAnsi="Times New Roman"/>
          <w:b/>
          <w:sz w:val="24"/>
          <w:szCs w:val="24"/>
          <w:lang w:val="ru-RU"/>
        </w:rPr>
        <w:t>:</w:t>
      </w:r>
      <w:r w:rsidR="00740C9E" w:rsidRPr="004A16D1">
        <w:rPr>
          <w:rFonts w:ascii="Times New Roman" w:hAnsi="Times New Roman"/>
          <w:sz w:val="24"/>
          <w:szCs w:val="24"/>
        </w:rPr>
        <w:t xml:space="preserve"> </w:t>
      </w:r>
      <w:r w:rsidR="00084088" w:rsidRPr="00084088">
        <w:rPr>
          <w:rStyle w:val="a9"/>
          <w:rFonts w:ascii="Times New Roman" w:hAnsi="Times New Roman"/>
          <w:sz w:val="24"/>
          <w:szCs w:val="24"/>
        </w:rPr>
        <w:t>51 921</w:t>
      </w:r>
      <w:r w:rsidR="00EB0073" w:rsidRPr="00EB0073">
        <w:rPr>
          <w:rFonts w:ascii="Times New Roman" w:hAnsi="Times New Roman"/>
          <w:sz w:val="24"/>
          <w:szCs w:val="24"/>
        </w:rPr>
        <w:t>,</w:t>
      </w:r>
      <w:r w:rsidR="00EB0073">
        <w:rPr>
          <w:rFonts w:ascii="Times New Roman" w:hAnsi="Times New Roman"/>
          <w:sz w:val="24"/>
          <w:szCs w:val="24"/>
        </w:rPr>
        <w:t xml:space="preserve"> </w:t>
      </w:r>
      <w:r w:rsidR="00403BC3">
        <w:rPr>
          <w:rFonts w:ascii="Times New Roman" w:hAnsi="Times New Roman"/>
          <w:sz w:val="24"/>
          <w:szCs w:val="24"/>
        </w:rPr>
        <w:t>00</w:t>
      </w:r>
      <w:r w:rsidR="00710820" w:rsidRPr="004B04D5">
        <w:rPr>
          <w:rFonts w:ascii="Times New Roman" w:hAnsi="Times New Roman"/>
          <w:sz w:val="24"/>
          <w:szCs w:val="24"/>
        </w:rPr>
        <w:t xml:space="preserve"> грн з ПДВ</w:t>
      </w:r>
      <w:r w:rsidR="004B04D5">
        <w:rPr>
          <w:rFonts w:ascii="Times New Roman" w:hAnsi="Times New Roman"/>
          <w:sz w:val="24"/>
          <w:szCs w:val="24"/>
        </w:rPr>
        <w:t>.</w:t>
      </w:r>
    </w:p>
    <w:p w:rsidR="006B7183" w:rsidRDefault="009A6273" w:rsidP="005830D2">
      <w:pPr>
        <w:pStyle w:val="a4"/>
        <w:tabs>
          <w:tab w:val="left" w:pos="3285"/>
        </w:tabs>
        <w:spacing w:after="0" w:line="240" w:lineRule="auto"/>
        <w:ind w:left="0"/>
        <w:jc w:val="both"/>
        <w:rPr>
          <w:rFonts w:ascii="Times New Roman" w:eastAsia="Times New Roman" w:hAnsi="Times New Roman"/>
          <w:sz w:val="24"/>
          <w:szCs w:val="24"/>
          <w:lang w:eastAsia="ru-RU"/>
        </w:rPr>
      </w:pPr>
      <w:r w:rsidRPr="004B04D5">
        <w:rPr>
          <w:rFonts w:ascii="Times New Roman" w:hAnsi="Times New Roman"/>
          <w:b/>
          <w:sz w:val="24"/>
          <w:szCs w:val="24"/>
        </w:rPr>
        <w:t xml:space="preserve">        6</w:t>
      </w:r>
      <w:r w:rsidR="00574F16" w:rsidRPr="004B04D5">
        <w:rPr>
          <w:rFonts w:ascii="Times New Roman" w:hAnsi="Times New Roman"/>
          <w:b/>
          <w:sz w:val="24"/>
          <w:szCs w:val="24"/>
        </w:rPr>
        <w:t>.</w:t>
      </w:r>
      <w:r w:rsidR="002C3336" w:rsidRPr="004B04D5">
        <w:rPr>
          <w:rFonts w:ascii="Times New Roman" w:hAnsi="Times New Roman"/>
          <w:b/>
          <w:sz w:val="24"/>
          <w:szCs w:val="24"/>
        </w:rPr>
        <w:t xml:space="preserve"> </w:t>
      </w:r>
      <w:r w:rsidR="008C6A95" w:rsidRPr="004B04D5">
        <w:rPr>
          <w:rFonts w:ascii="Times New Roman" w:hAnsi="Times New Roman"/>
          <w:b/>
          <w:sz w:val="24"/>
          <w:szCs w:val="24"/>
        </w:rPr>
        <w:t>Обґрунтування бюджетного призна</w:t>
      </w:r>
      <w:bookmarkStart w:id="1" w:name="_GoBack"/>
      <w:bookmarkEnd w:id="1"/>
      <w:r w:rsidR="008C6A95" w:rsidRPr="004B04D5">
        <w:rPr>
          <w:rFonts w:ascii="Times New Roman" w:hAnsi="Times New Roman"/>
          <w:b/>
          <w:sz w:val="24"/>
          <w:szCs w:val="24"/>
        </w:rPr>
        <w:t>чення</w:t>
      </w:r>
      <w:r w:rsidR="008C6A95" w:rsidRPr="003A3B25">
        <w:rPr>
          <w:rFonts w:ascii="Times New Roman" w:hAnsi="Times New Roman"/>
          <w:b/>
          <w:sz w:val="24"/>
          <w:szCs w:val="24"/>
        </w:rPr>
        <w:t xml:space="preserve"> та очікува</w:t>
      </w:r>
      <w:r w:rsidR="00871B3C" w:rsidRPr="003A3B25">
        <w:rPr>
          <w:rFonts w:ascii="Times New Roman" w:hAnsi="Times New Roman"/>
          <w:b/>
          <w:sz w:val="24"/>
          <w:szCs w:val="24"/>
        </w:rPr>
        <w:t xml:space="preserve">ної вартості предмета закупівлі: </w:t>
      </w:r>
      <w:r w:rsidR="00A02D37" w:rsidRPr="00A02D3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71B3C" w:rsidRPr="003A3B25">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w:t>
      </w:r>
      <w:r w:rsidR="0049119F">
        <w:rPr>
          <w:rFonts w:ascii="Times New Roman" w:eastAsia="Times New Roman" w:hAnsi="Times New Roman"/>
          <w:sz w:val="24"/>
          <w:szCs w:val="24"/>
          <w:lang w:eastAsia="ru-RU"/>
        </w:rPr>
        <w:t>,</w:t>
      </w:r>
      <w:r w:rsidR="002555BD">
        <w:rPr>
          <w:rFonts w:ascii="Times New Roman" w:eastAsia="Times New Roman" w:hAnsi="Times New Roman"/>
          <w:sz w:val="24"/>
          <w:szCs w:val="24"/>
          <w:lang w:eastAsia="ru-RU"/>
        </w:rPr>
        <w:t xml:space="preserve"> бюджетне призначення та згідно цінових пропозицій.</w:t>
      </w:r>
    </w:p>
    <w:p w:rsidR="00925C19" w:rsidRDefault="00925C19" w:rsidP="005830D2">
      <w:pPr>
        <w:pStyle w:val="a4"/>
        <w:tabs>
          <w:tab w:val="left" w:pos="3285"/>
        </w:tabs>
        <w:spacing w:after="0" w:line="240" w:lineRule="auto"/>
        <w:ind w:left="0"/>
        <w:jc w:val="both"/>
        <w:rPr>
          <w:rFonts w:ascii="Times New Roman" w:eastAsia="Times New Roman" w:hAnsi="Times New Roman"/>
          <w:sz w:val="24"/>
          <w:szCs w:val="24"/>
          <w:lang w:eastAsia="ru-RU"/>
        </w:rPr>
      </w:pPr>
    </w:p>
    <w:p w:rsidR="00925C19" w:rsidRPr="003A3B25" w:rsidRDefault="00925C19" w:rsidP="005830D2">
      <w:pPr>
        <w:pStyle w:val="a4"/>
        <w:tabs>
          <w:tab w:val="left" w:pos="3285"/>
        </w:tabs>
        <w:spacing w:after="0" w:line="240" w:lineRule="auto"/>
        <w:ind w:left="0"/>
        <w:jc w:val="both"/>
        <w:rPr>
          <w:rFonts w:ascii="Times New Roman" w:eastAsia="Times New Roman" w:hAnsi="Times New Roman"/>
          <w:sz w:val="24"/>
          <w:szCs w:val="24"/>
          <w:lang w:eastAsia="ru-RU"/>
        </w:rPr>
      </w:pPr>
    </w:p>
    <w:sectPr w:rsidR="00925C19" w:rsidRPr="003A3B25" w:rsidSect="005B0CE9">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85CC2"/>
    <w:multiLevelType w:val="multilevel"/>
    <w:tmpl w:val="AEAA24E4"/>
    <w:lvl w:ilvl="0">
      <w:start w:val="1"/>
      <w:numFmt w:val="decimal"/>
      <w:lvlText w:val="%1."/>
      <w:lvlJc w:val="left"/>
      <w:pPr>
        <w:tabs>
          <w:tab w:val="num" w:pos="287"/>
        </w:tabs>
        <w:ind w:left="287" w:hanging="28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6"/>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84088"/>
    <w:rsid w:val="00100489"/>
    <w:rsid w:val="00122E69"/>
    <w:rsid w:val="001304BE"/>
    <w:rsid w:val="00156DE2"/>
    <w:rsid w:val="00190DD5"/>
    <w:rsid w:val="001B101C"/>
    <w:rsid w:val="001C2FCF"/>
    <w:rsid w:val="001F615D"/>
    <w:rsid w:val="002555BD"/>
    <w:rsid w:val="00261463"/>
    <w:rsid w:val="002931C9"/>
    <w:rsid w:val="002931CB"/>
    <w:rsid w:val="002A7FE6"/>
    <w:rsid w:val="002C09F8"/>
    <w:rsid w:val="002C0A12"/>
    <w:rsid w:val="002C3336"/>
    <w:rsid w:val="00331D5E"/>
    <w:rsid w:val="003521F5"/>
    <w:rsid w:val="003711C7"/>
    <w:rsid w:val="003A3B25"/>
    <w:rsid w:val="00400D29"/>
    <w:rsid w:val="00403BC3"/>
    <w:rsid w:val="00404B2C"/>
    <w:rsid w:val="004152A3"/>
    <w:rsid w:val="00423233"/>
    <w:rsid w:val="00443A1D"/>
    <w:rsid w:val="0049119F"/>
    <w:rsid w:val="004914DE"/>
    <w:rsid w:val="004A16D1"/>
    <w:rsid w:val="004B04D5"/>
    <w:rsid w:val="004B1CC9"/>
    <w:rsid w:val="00541CF4"/>
    <w:rsid w:val="00552CC7"/>
    <w:rsid w:val="00571AC5"/>
    <w:rsid w:val="00574F16"/>
    <w:rsid w:val="005830D2"/>
    <w:rsid w:val="0058473E"/>
    <w:rsid w:val="005B0CE9"/>
    <w:rsid w:val="005F70FE"/>
    <w:rsid w:val="006122EA"/>
    <w:rsid w:val="00635955"/>
    <w:rsid w:val="00670B9D"/>
    <w:rsid w:val="006B7183"/>
    <w:rsid w:val="006D4E71"/>
    <w:rsid w:val="00707EDE"/>
    <w:rsid w:val="00710820"/>
    <w:rsid w:val="00723C52"/>
    <w:rsid w:val="00740BB9"/>
    <w:rsid w:val="00740C9E"/>
    <w:rsid w:val="007874AC"/>
    <w:rsid w:val="00794BC0"/>
    <w:rsid w:val="00802A20"/>
    <w:rsid w:val="0080765E"/>
    <w:rsid w:val="008124F7"/>
    <w:rsid w:val="00816BA4"/>
    <w:rsid w:val="00822F55"/>
    <w:rsid w:val="0083366A"/>
    <w:rsid w:val="008467DB"/>
    <w:rsid w:val="008478BE"/>
    <w:rsid w:val="00850600"/>
    <w:rsid w:val="00864C58"/>
    <w:rsid w:val="00871B3C"/>
    <w:rsid w:val="008C6A95"/>
    <w:rsid w:val="00925C19"/>
    <w:rsid w:val="00931C1A"/>
    <w:rsid w:val="0095364F"/>
    <w:rsid w:val="009576EB"/>
    <w:rsid w:val="009A6273"/>
    <w:rsid w:val="009D0A49"/>
    <w:rsid w:val="009D3212"/>
    <w:rsid w:val="009D6F4F"/>
    <w:rsid w:val="009D7D41"/>
    <w:rsid w:val="009E5EFE"/>
    <w:rsid w:val="009F1AC3"/>
    <w:rsid w:val="00A0167A"/>
    <w:rsid w:val="00A02D37"/>
    <w:rsid w:val="00A0349F"/>
    <w:rsid w:val="00A0757D"/>
    <w:rsid w:val="00AA3C45"/>
    <w:rsid w:val="00AB6E63"/>
    <w:rsid w:val="00AD61E5"/>
    <w:rsid w:val="00AE726B"/>
    <w:rsid w:val="00BA6DE8"/>
    <w:rsid w:val="00C01994"/>
    <w:rsid w:val="00C17030"/>
    <w:rsid w:val="00C4190F"/>
    <w:rsid w:val="00C45C9F"/>
    <w:rsid w:val="00C602F0"/>
    <w:rsid w:val="00C846B4"/>
    <w:rsid w:val="00CC5475"/>
    <w:rsid w:val="00D21597"/>
    <w:rsid w:val="00D601F4"/>
    <w:rsid w:val="00D6415B"/>
    <w:rsid w:val="00D70F44"/>
    <w:rsid w:val="00D96DBB"/>
    <w:rsid w:val="00E0281F"/>
    <w:rsid w:val="00E16DEE"/>
    <w:rsid w:val="00E35012"/>
    <w:rsid w:val="00E3750B"/>
    <w:rsid w:val="00E931AE"/>
    <w:rsid w:val="00E944CC"/>
    <w:rsid w:val="00EB0073"/>
    <w:rsid w:val="00EB2558"/>
    <w:rsid w:val="00EB77E9"/>
    <w:rsid w:val="00EC4BEB"/>
    <w:rsid w:val="00EC6E4E"/>
    <w:rsid w:val="00F44A16"/>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CD4A"/>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Chapter10 Знак,Список уровня 2 Знак,название табл/рис Знак,Литература Знак,Bullet Number Знак,Bullet 1 Знак,Use Case List Paragraph Знак,lp1 Знак,List Paragraph1 Знак,lp11 Знак,List Paragraph11 Знак,Заголовок 1.1 Знак,1. спис Знак"/>
    <w:link w:val="a4"/>
    <w:uiPriority w:val="34"/>
    <w:locked/>
    <w:rsid w:val="00864C58"/>
    <w:rPr>
      <w:rFonts w:ascii="Calibri" w:eastAsia="Calibri" w:hAnsi="Calibri" w:cs="Times New Roman"/>
      <w:sz w:val="20"/>
      <w:szCs w:val="20"/>
    </w:rPr>
  </w:style>
  <w:style w:type="paragraph" w:styleId="a4">
    <w:name w:val="List Paragraph"/>
    <w:aliases w:val="Chapter10,Список уровня 2,название табл/рис,Литература,Bullet Number,Bullet 1,Use Case List Paragraph,lp1,List Paragraph1,lp11,List Paragraph11,Заголовок 1.1,1. спис,Абзац списку 1,тв-Абзац списка,List Paragraph (numbered (a))"/>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uiPriority w:val="59"/>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uiPriority w:val="39"/>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83366A"/>
  </w:style>
  <w:style w:type="character" w:customStyle="1" w:styleId="qaclassifierdescrprimary">
    <w:name w:val="qa_classifier_descr_primary"/>
    <w:basedOn w:val="a0"/>
    <w:rsid w:val="0083366A"/>
  </w:style>
  <w:style w:type="table" w:customStyle="1" w:styleId="3">
    <w:name w:val="Сетка таблицы3"/>
    <w:basedOn w:val="a1"/>
    <w:next w:val="a5"/>
    <w:uiPriority w:val="39"/>
    <w:rsid w:val="009D0A4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dress-formatter">
    <w:name w:val="h-address-formatter"/>
    <w:basedOn w:val="a0"/>
    <w:rsid w:val="009D0A49"/>
  </w:style>
  <w:style w:type="table" w:customStyle="1" w:styleId="4">
    <w:name w:val="Сетка таблицы4"/>
    <w:basedOn w:val="a1"/>
    <w:next w:val="a5"/>
    <w:uiPriority w:val="39"/>
    <w:rsid w:val="00925C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2027">
      <w:bodyDiv w:val="1"/>
      <w:marLeft w:val="0"/>
      <w:marRight w:val="0"/>
      <w:marTop w:val="0"/>
      <w:marBottom w:val="0"/>
      <w:divBdr>
        <w:top w:val="none" w:sz="0" w:space="0" w:color="auto"/>
        <w:left w:val="none" w:sz="0" w:space="0" w:color="auto"/>
        <w:bottom w:val="none" w:sz="0" w:space="0" w:color="auto"/>
        <w:right w:val="none" w:sz="0" w:space="0" w:color="auto"/>
      </w:divBdr>
    </w:div>
    <w:div w:id="37701870">
      <w:bodyDiv w:val="1"/>
      <w:marLeft w:val="0"/>
      <w:marRight w:val="0"/>
      <w:marTop w:val="0"/>
      <w:marBottom w:val="0"/>
      <w:divBdr>
        <w:top w:val="none" w:sz="0" w:space="0" w:color="auto"/>
        <w:left w:val="none" w:sz="0" w:space="0" w:color="auto"/>
        <w:bottom w:val="none" w:sz="0" w:space="0" w:color="auto"/>
        <w:right w:val="none" w:sz="0" w:space="0" w:color="auto"/>
      </w:divBdr>
    </w:div>
    <w:div w:id="255289620">
      <w:bodyDiv w:val="1"/>
      <w:marLeft w:val="0"/>
      <w:marRight w:val="0"/>
      <w:marTop w:val="0"/>
      <w:marBottom w:val="0"/>
      <w:divBdr>
        <w:top w:val="none" w:sz="0" w:space="0" w:color="auto"/>
        <w:left w:val="none" w:sz="0" w:space="0" w:color="auto"/>
        <w:bottom w:val="none" w:sz="0" w:space="0" w:color="auto"/>
        <w:right w:val="none" w:sz="0" w:space="0" w:color="auto"/>
      </w:divBdr>
      <w:divsChild>
        <w:div w:id="595943741">
          <w:marLeft w:val="0"/>
          <w:marRight w:val="0"/>
          <w:marTop w:val="0"/>
          <w:marBottom w:val="150"/>
          <w:divBdr>
            <w:top w:val="none" w:sz="0" w:space="0" w:color="auto"/>
            <w:left w:val="none" w:sz="0" w:space="0" w:color="auto"/>
            <w:bottom w:val="none" w:sz="0" w:space="0" w:color="auto"/>
            <w:right w:val="none" w:sz="0" w:space="0" w:color="auto"/>
          </w:divBdr>
        </w:div>
      </w:divsChild>
    </w:div>
    <w:div w:id="328338913">
      <w:bodyDiv w:val="1"/>
      <w:marLeft w:val="0"/>
      <w:marRight w:val="0"/>
      <w:marTop w:val="0"/>
      <w:marBottom w:val="0"/>
      <w:divBdr>
        <w:top w:val="none" w:sz="0" w:space="0" w:color="auto"/>
        <w:left w:val="none" w:sz="0" w:space="0" w:color="auto"/>
        <w:bottom w:val="none" w:sz="0" w:space="0" w:color="auto"/>
        <w:right w:val="none" w:sz="0" w:space="0" w:color="auto"/>
      </w:divBdr>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160072447">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648973238">
      <w:bodyDiv w:val="1"/>
      <w:marLeft w:val="0"/>
      <w:marRight w:val="0"/>
      <w:marTop w:val="0"/>
      <w:marBottom w:val="0"/>
      <w:divBdr>
        <w:top w:val="none" w:sz="0" w:space="0" w:color="auto"/>
        <w:left w:val="none" w:sz="0" w:space="0" w:color="auto"/>
        <w:bottom w:val="none" w:sz="0" w:space="0" w:color="auto"/>
        <w:right w:val="none" w:sz="0" w:space="0" w:color="auto"/>
      </w:divBdr>
    </w:div>
    <w:div w:id="1774547983">
      <w:bodyDiv w:val="1"/>
      <w:marLeft w:val="0"/>
      <w:marRight w:val="0"/>
      <w:marTop w:val="0"/>
      <w:marBottom w:val="0"/>
      <w:divBdr>
        <w:top w:val="none" w:sz="0" w:space="0" w:color="auto"/>
        <w:left w:val="none" w:sz="0" w:space="0" w:color="auto"/>
        <w:bottom w:val="none" w:sz="0" w:space="0" w:color="auto"/>
        <w:right w:val="none" w:sz="0" w:space="0" w:color="auto"/>
      </w:divBdr>
    </w:div>
    <w:div w:id="1861122751">
      <w:bodyDiv w:val="1"/>
      <w:marLeft w:val="0"/>
      <w:marRight w:val="0"/>
      <w:marTop w:val="0"/>
      <w:marBottom w:val="0"/>
      <w:divBdr>
        <w:top w:val="none" w:sz="0" w:space="0" w:color="auto"/>
        <w:left w:val="none" w:sz="0" w:space="0" w:color="auto"/>
        <w:bottom w:val="none" w:sz="0" w:space="0" w:color="auto"/>
        <w:right w:val="none" w:sz="0" w:space="0" w:color="auto"/>
      </w:divBdr>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1619</Words>
  <Characters>9229</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4</cp:revision>
  <dcterms:created xsi:type="dcterms:W3CDTF">2024-05-13T06:50:00Z</dcterms:created>
  <dcterms:modified xsi:type="dcterms:W3CDTF">2024-10-14T06:49:00Z</dcterms:modified>
</cp:coreProperties>
</file>