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1FA587E" w14:textId="390979D7" w:rsidR="00E0299D" w:rsidRPr="00E0299D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</w:t>
      </w:r>
      <w:r w:rsidR="007305D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04E71D23" w:rsidR="00E0299D" w:rsidRPr="009F5636" w:rsidRDefault="003B6BC0" w:rsidP="009F56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CF2FCF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CF2FCF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BA484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34166228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</w:t>
      </w:r>
      <w:r w:rsidR="007305DB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436E1C">
        <w:rPr>
          <w:rFonts w:ascii="Times New Roman" w:hAnsi="Times New Roman" w:cs="Times New Roman"/>
          <w:sz w:val="28"/>
          <w:szCs w:val="28"/>
        </w:rPr>
        <w:t xml:space="preserve">у </w:t>
      </w:r>
      <w:r w:rsidR="00E75A04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1C0613C" w:rsidR="00AD0423" w:rsidRDefault="003B6BC0" w:rsidP="00223B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223B22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223B22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5B5D1E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36FF3D00" w:rsidR="00EC0C01" w:rsidRPr="00CF2FCF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CF2FCF">
        <w:rPr>
          <w:rFonts w:ascii="Times New Roman" w:hAnsi="Times New Roman" w:cs="Times New Roman"/>
          <w:sz w:val="28"/>
          <w:szCs w:val="28"/>
        </w:rPr>
        <w:t>6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 xml:space="preserve">курсантів, які навчаються </w:t>
      </w:r>
      <w:r w:rsidR="007305DB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за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7305DB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 xml:space="preserve">(100 %). </w:t>
      </w:r>
    </w:p>
    <w:p w14:paraId="2290B738" w14:textId="76D3A5DC" w:rsidR="0013715E" w:rsidRDefault="00C429C9" w:rsidP="004F7D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</w:t>
      </w:r>
      <w:r w:rsidR="005E4D5A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63FE7">
        <w:rPr>
          <w:rFonts w:ascii="Times New Roman" w:hAnsi="Times New Roman" w:cs="Times New Roman"/>
          <w:sz w:val="28"/>
          <w:szCs w:val="28"/>
        </w:rPr>
        <w:t xml:space="preserve">% - вважають навчальні дисципліни цього семестру частково корисними. </w:t>
      </w:r>
      <w:r w:rsidR="004F7DF0">
        <w:rPr>
          <w:rFonts w:ascii="Times New Roman" w:hAnsi="Times New Roman" w:cs="Times New Roman"/>
          <w:sz w:val="28"/>
          <w:szCs w:val="28"/>
        </w:rPr>
        <w:t>На думку 2% здобувачів, навчальні дисципліни – 1) </w:t>
      </w:r>
      <w:r w:rsidR="00AA26E8">
        <w:rPr>
          <w:rFonts w:ascii="Times New Roman" w:hAnsi="Times New Roman" w:cs="Times New Roman"/>
          <w:sz w:val="28"/>
          <w:szCs w:val="28"/>
        </w:rPr>
        <w:t>Військова та бойова підготовка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A26E8">
        <w:rPr>
          <w:rFonts w:ascii="Times New Roman" w:hAnsi="Times New Roman" w:cs="Times New Roman"/>
          <w:sz w:val="28"/>
          <w:szCs w:val="28"/>
        </w:rPr>
        <w:t xml:space="preserve"> </w:t>
      </w:r>
      <w:r w:rsidR="004F7DF0">
        <w:rPr>
          <w:rFonts w:ascii="Times New Roman" w:hAnsi="Times New Roman" w:cs="Times New Roman"/>
          <w:sz w:val="28"/>
          <w:szCs w:val="28"/>
        </w:rPr>
        <w:t xml:space="preserve">2) </w:t>
      </w:r>
      <w:r w:rsidR="00AA26E8">
        <w:rPr>
          <w:rFonts w:ascii="Times New Roman" w:hAnsi="Times New Roman" w:cs="Times New Roman"/>
          <w:sz w:val="28"/>
          <w:szCs w:val="28"/>
        </w:rPr>
        <w:t>Українська мова за професійним спрямуванням</w:t>
      </w:r>
      <w:r>
        <w:rPr>
          <w:rFonts w:ascii="Times New Roman" w:hAnsi="Times New Roman" w:cs="Times New Roman"/>
          <w:sz w:val="28"/>
          <w:szCs w:val="28"/>
        </w:rPr>
        <w:t>; 3) Спеціальна фізична підготовка; 4) Інформатика</w:t>
      </w:r>
      <w:r w:rsidR="004F7DF0">
        <w:rPr>
          <w:rFonts w:ascii="Times New Roman" w:hAnsi="Times New Roman" w:cs="Times New Roman"/>
          <w:sz w:val="28"/>
          <w:szCs w:val="28"/>
        </w:rPr>
        <w:t xml:space="preserve">, </w:t>
      </w:r>
      <w:r w:rsidR="009E3D30">
        <w:rPr>
          <w:rFonts w:ascii="Times New Roman" w:hAnsi="Times New Roman" w:cs="Times New Roman"/>
          <w:sz w:val="28"/>
          <w:szCs w:val="28"/>
        </w:rPr>
        <w:t>потребують коригування</w:t>
      </w:r>
      <w:r w:rsidR="004F7DF0">
        <w:rPr>
          <w:rFonts w:ascii="Times New Roman" w:hAnsi="Times New Roman" w:cs="Times New Roman"/>
          <w:sz w:val="28"/>
          <w:szCs w:val="28"/>
        </w:rPr>
        <w:t>.</w:t>
      </w:r>
    </w:p>
    <w:p w14:paraId="409A9742" w14:textId="3F5D46BB" w:rsidR="00EA1993" w:rsidRDefault="009E3D3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D67A73E" w:rsidR="003E2C19" w:rsidRDefault="009E3D30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E375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634D3" w14:textId="00815C17" w:rsidR="00CD1891" w:rsidRDefault="003613B0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D30">
        <w:rPr>
          <w:rFonts w:ascii="Times New Roman" w:hAnsi="Times New Roman" w:cs="Times New Roman"/>
          <w:sz w:val="28"/>
          <w:szCs w:val="28"/>
        </w:rPr>
        <w:t>5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041719C0" w:rsidR="00CC0545" w:rsidRDefault="009E3D3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CC0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376D37B5" w:rsidR="006D75AE" w:rsidRDefault="009E3D3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024B07A4" w:rsidR="004D3252" w:rsidRDefault="001F6909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752AE544" w:rsidR="00A56F36" w:rsidRDefault="00D1337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3BE9E31E" w:rsidR="00B25262" w:rsidRDefault="003B6EE2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6E86AFD6" w:rsidR="00D12A98" w:rsidRPr="007E4C41" w:rsidRDefault="007E4C41" w:rsidP="00E029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2B5B01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407DFEEE" w:rsidR="00D12A98" w:rsidRPr="007C39AE" w:rsidRDefault="009E3D30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2970C237" w:rsidR="00D12A98" w:rsidRPr="007C39AE" w:rsidRDefault="002B5B0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210838A8" w:rsidR="00D12A98" w:rsidRPr="007C39AE" w:rsidRDefault="009E3D30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20D9BAC7" w:rsidR="00D12A98" w:rsidRPr="007C39AE" w:rsidRDefault="009E3D30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643704A7" w:rsidR="00D12A98" w:rsidRPr="007C39AE" w:rsidRDefault="009E3D30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3D30" w:rsidRPr="0013715E" w14:paraId="7FB90AA1" w14:textId="77777777" w:rsidTr="007C39AE">
        <w:tc>
          <w:tcPr>
            <w:tcW w:w="3463" w:type="dxa"/>
          </w:tcPr>
          <w:p w14:paraId="7BEF22F1" w14:textId="4B614B04" w:rsidR="009E3D30" w:rsidRPr="0013715E" w:rsidRDefault="009E3D30" w:rsidP="009E3D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201C810C" w14:textId="153572B3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041C4523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5EF4A98F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6CB38121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66E71885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68E80DE6" w14:textId="77777777" w:rsidTr="007C39AE">
        <w:tc>
          <w:tcPr>
            <w:tcW w:w="3463" w:type="dxa"/>
          </w:tcPr>
          <w:p w14:paraId="78D9CE60" w14:textId="40149D61" w:rsidR="009E3D30" w:rsidRPr="0013715E" w:rsidRDefault="009E3D30" w:rsidP="009E3D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56CF3DDF" w14:textId="714E7322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7074BEFE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61794BA1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3404A20D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5B83A7A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2B1D991F" w14:textId="77777777" w:rsidTr="007C39AE">
        <w:tc>
          <w:tcPr>
            <w:tcW w:w="3463" w:type="dxa"/>
          </w:tcPr>
          <w:p w14:paraId="296A27FE" w14:textId="59C7E9FD" w:rsidR="009E3D30" w:rsidRPr="000A3895" w:rsidRDefault="000A3895" w:rsidP="009E3D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180" w:type="dxa"/>
          </w:tcPr>
          <w:p w14:paraId="688D0347" w14:textId="61F4F7BE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73947AA1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540B5871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6A75E51E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7A8F9E71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41CBFC56" w14:textId="77777777" w:rsidTr="007C39AE">
        <w:tc>
          <w:tcPr>
            <w:tcW w:w="3463" w:type="dxa"/>
          </w:tcPr>
          <w:p w14:paraId="40096F22" w14:textId="77777777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Українська мова за</w:t>
            </w:r>
          </w:p>
          <w:p w14:paraId="44F94CE9" w14:textId="77777777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</w:p>
          <w:p w14:paraId="29880352" w14:textId="2B084D27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61F41816" w14:textId="70AC84F3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32ADDAB7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21DC6E5C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22AEF42E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0C0FE265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4B71C5D0" w14:textId="77777777" w:rsidTr="007C39AE">
        <w:tc>
          <w:tcPr>
            <w:tcW w:w="3463" w:type="dxa"/>
          </w:tcPr>
          <w:p w14:paraId="31230028" w14:textId="542F1186" w:rsidR="009E3D30" w:rsidRPr="000A3895" w:rsidRDefault="000A3895" w:rsidP="009E3D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Юридична психологія</w:t>
            </w:r>
          </w:p>
        </w:tc>
        <w:tc>
          <w:tcPr>
            <w:tcW w:w="1180" w:type="dxa"/>
          </w:tcPr>
          <w:p w14:paraId="26C9DEE4" w14:textId="2F5D0C3A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6BA5FF00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54848943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4205EE4C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698DCD87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0B93E842" w14:textId="77777777" w:rsidTr="007C39AE">
        <w:tc>
          <w:tcPr>
            <w:tcW w:w="3463" w:type="dxa"/>
          </w:tcPr>
          <w:p w14:paraId="63381535" w14:textId="203B3353" w:rsidR="009E3D30" w:rsidRPr="000A3895" w:rsidRDefault="009E3D30" w:rsidP="009E3D3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79927DD9" w14:textId="30FE7C75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49C12137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29EC4A18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2A4DE1E4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666BFFA5" w:rsidR="009E3D30" w:rsidRPr="007C39AE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4A96D5B0" w14:textId="77777777" w:rsidTr="007C39AE">
        <w:tc>
          <w:tcPr>
            <w:tcW w:w="3463" w:type="dxa"/>
          </w:tcPr>
          <w:p w14:paraId="70682308" w14:textId="77777777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Практикум з загальної</w:t>
            </w:r>
          </w:p>
          <w:p w14:paraId="0C2A26D3" w14:textId="4A8E6F8B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</w:p>
        </w:tc>
        <w:tc>
          <w:tcPr>
            <w:tcW w:w="1180" w:type="dxa"/>
          </w:tcPr>
          <w:p w14:paraId="48201736" w14:textId="32040CD1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227530E" w14:textId="6F99EE63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9A9EACC" w14:textId="153FF071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A15C1D" w14:textId="126B4450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757B3BC" w14:textId="77743F21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632D649D" w14:textId="77777777" w:rsidTr="007C39AE">
        <w:tc>
          <w:tcPr>
            <w:tcW w:w="3463" w:type="dxa"/>
          </w:tcPr>
          <w:p w14:paraId="34074B49" w14:textId="6B2A6438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180" w:type="dxa"/>
          </w:tcPr>
          <w:p w14:paraId="16DFED0A" w14:textId="5F2BFC30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79550FB" w14:textId="3576AD88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6507770" w14:textId="5B75DC4E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802DDC0" w14:textId="1AFA9DF9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101F554" w14:textId="356DABA8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13A5B3DE" w14:textId="77777777" w:rsidTr="007C39AE">
        <w:tc>
          <w:tcPr>
            <w:tcW w:w="3463" w:type="dxa"/>
          </w:tcPr>
          <w:p w14:paraId="5DA0AD01" w14:textId="0BD034CC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Релігієзнавство</w:t>
            </w:r>
          </w:p>
        </w:tc>
        <w:tc>
          <w:tcPr>
            <w:tcW w:w="1180" w:type="dxa"/>
          </w:tcPr>
          <w:p w14:paraId="7819E63D" w14:textId="58E22EC3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4A29B10" w14:textId="004B3D0F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D2373AE" w14:textId="0E8DF45D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4199CE6" w14:textId="20FFE784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5A4F05B" w14:textId="1A56E38B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D30" w:rsidRPr="0013715E" w14:paraId="279FC63D" w14:textId="77777777" w:rsidTr="007C39AE">
        <w:tc>
          <w:tcPr>
            <w:tcW w:w="3463" w:type="dxa"/>
          </w:tcPr>
          <w:p w14:paraId="0A35FEB2" w14:textId="32D141E6" w:rsidR="009E3D30" w:rsidRPr="000A3895" w:rsidRDefault="009E3D30" w:rsidP="009E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Соціальна психологія</w:t>
            </w:r>
          </w:p>
        </w:tc>
        <w:tc>
          <w:tcPr>
            <w:tcW w:w="1180" w:type="dxa"/>
          </w:tcPr>
          <w:p w14:paraId="54789967" w14:textId="65AB7F3B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1A1DABD" w14:textId="160F91A8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95141BA" w14:textId="1C037C23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D5357D6" w14:textId="38D041EE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15D695B" w14:textId="220B3EB1"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E5ABCAA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455716">
        <w:rPr>
          <w:rFonts w:ascii="Times New Roman" w:hAnsi="Times New Roman" w:cs="Times New Roman"/>
          <w:sz w:val="28"/>
          <w:szCs w:val="28"/>
        </w:rPr>
        <w:t xml:space="preserve">другого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0A3895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0A3895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3E9C9E99" w:rsidR="006E4F43" w:rsidRDefault="00856CD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2C255719" w:rsidR="00D35DDF" w:rsidRDefault="00D35DD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8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респондентів о</w:t>
      </w:r>
      <w:r w:rsidRPr="00D35DDF">
        <w:rPr>
          <w:rFonts w:ascii="Times New Roman" w:hAnsi="Times New Roman" w:cs="Times New Roman"/>
          <w:sz w:val="28"/>
          <w:szCs w:val="28"/>
        </w:rPr>
        <w:t>цін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>
        <w:rPr>
          <w:rFonts w:ascii="Times New Roman" w:hAnsi="Times New Roman" w:cs="Times New Roman"/>
          <w:sz w:val="28"/>
          <w:szCs w:val="28"/>
        </w:rPr>
        <w:t>, як таку, що є у в</w:t>
      </w:r>
      <w:r w:rsidRPr="00D35DDF">
        <w:rPr>
          <w:rFonts w:ascii="Times New Roman" w:hAnsi="Times New Roman" w:cs="Times New Roman"/>
          <w:sz w:val="28"/>
          <w:szCs w:val="28"/>
        </w:rPr>
        <w:t>ільн</w:t>
      </w:r>
      <w:r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FB2B7A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  <w:r w:rsidR="000A3895">
        <w:rPr>
          <w:rFonts w:ascii="Times New Roman" w:hAnsi="Times New Roman" w:cs="Times New Roman"/>
          <w:sz w:val="28"/>
          <w:szCs w:val="28"/>
        </w:rPr>
        <w:t>2</w:t>
      </w:r>
      <w:r w:rsidR="00337253">
        <w:rPr>
          <w:rFonts w:ascii="Times New Roman" w:hAnsi="Times New Roman" w:cs="Times New Roman"/>
          <w:sz w:val="28"/>
          <w:szCs w:val="28"/>
        </w:rPr>
        <w:t xml:space="preserve">% </w:t>
      </w:r>
      <w:r w:rsidR="00337253">
        <w:rPr>
          <w:rFonts w:ascii="Times New Roman" w:hAnsi="Times New Roman" w:cs="Times New Roman"/>
          <w:sz w:val="28"/>
          <w:szCs w:val="28"/>
        </w:rPr>
        <w:lastRenderedPageBreak/>
        <w:t>зазначили, що доступ був ч</w:t>
      </w:r>
      <w:r w:rsidR="00337253" w:rsidRPr="00337253">
        <w:rPr>
          <w:rFonts w:ascii="Times New Roman" w:hAnsi="Times New Roman" w:cs="Times New Roman"/>
          <w:sz w:val="28"/>
          <w:szCs w:val="28"/>
        </w:rPr>
        <w:t>астковий</w:t>
      </w:r>
      <w:r w:rsidR="00FB2B7A">
        <w:rPr>
          <w:rFonts w:ascii="Times New Roman" w:hAnsi="Times New Roman" w:cs="Times New Roman"/>
          <w:sz w:val="28"/>
          <w:szCs w:val="28"/>
        </w:rPr>
        <w:t xml:space="preserve"> а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  <w:r w:rsidR="00FB2B7A" w:rsidRPr="00FB2B7A">
        <w:rPr>
          <w:rFonts w:ascii="Times New Roman" w:hAnsi="Times New Roman" w:cs="Times New Roman"/>
          <w:sz w:val="28"/>
          <w:szCs w:val="28"/>
        </w:rPr>
        <w:t>окремі рекомендовані матеріали не були доступні</w:t>
      </w:r>
      <w:r w:rsidR="000A3895">
        <w:rPr>
          <w:rFonts w:ascii="Times New Roman" w:hAnsi="Times New Roman" w:cs="Times New Roman"/>
          <w:sz w:val="28"/>
          <w:szCs w:val="28"/>
        </w:rPr>
        <w:t xml:space="preserve"> з такого предмету, як Інформатика.</w:t>
      </w:r>
    </w:p>
    <w:p w14:paraId="3E37BDAE" w14:textId="09E8EDEE" w:rsidR="005527A1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0954525F" w:rsidR="005527A1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0A9C110D" w:rsidR="00A83BBA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65D461E4" w:rsidR="00F16AA5" w:rsidRDefault="00F16AA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8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0A3895">
        <w:rPr>
          <w:rFonts w:ascii="Times New Roman" w:hAnsi="Times New Roman" w:cs="Times New Roman"/>
          <w:sz w:val="28"/>
          <w:szCs w:val="28"/>
        </w:rPr>
        <w:t xml:space="preserve">100 % </w:t>
      </w:r>
      <w:r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5A04E1EC" w:rsidR="00F16AA5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244DCC07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B33A9E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>Кодексом академічної доброчесності Академії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49BFC8B7" w14:textId="3A99891F" w:rsidR="000A3895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респондентів зазначили, що були задоволені рівнем підготовки викладачів до викладання навчальних дисциплін.</w:t>
      </w:r>
    </w:p>
    <w:p w14:paraId="0BDA1D88" w14:textId="7C62EEDC" w:rsidR="000A3895" w:rsidRDefault="000A38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</w:t>
      </w:r>
      <w:r w:rsidR="009937FE">
        <w:rPr>
          <w:rFonts w:ascii="Times New Roman" w:hAnsi="Times New Roman" w:cs="Times New Roman"/>
          <w:sz w:val="28"/>
          <w:szCs w:val="28"/>
        </w:rPr>
        <w:t xml:space="preserve">зазначили, що викладачі дотримувалися вимог </w:t>
      </w:r>
      <w:r w:rsidR="009937FE"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 w:rsidR="009937FE"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D103046" w:rsidR="00E41743" w:rsidRDefault="00565AF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795E3D30" w:rsidR="00955E6E" w:rsidRDefault="009937F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37FE" w:rsidRPr="0013715E" w14:paraId="62D9672A" w14:textId="77777777" w:rsidTr="009B1B87">
        <w:tc>
          <w:tcPr>
            <w:tcW w:w="3463" w:type="dxa"/>
          </w:tcPr>
          <w:p w14:paraId="7F87BD8C" w14:textId="4BEA031D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 w:rsidRPr="007E4C4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18EB0404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95ED2AB" w14:textId="79849C93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5CEA61CC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4AE36846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31D06BBD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37FE" w:rsidRPr="0013715E" w14:paraId="7092C96C" w14:textId="77777777" w:rsidTr="009B1B87">
        <w:tc>
          <w:tcPr>
            <w:tcW w:w="3463" w:type="dxa"/>
          </w:tcPr>
          <w:p w14:paraId="49579F02" w14:textId="176F53EF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Спеціальна фізична підготовка</w:t>
            </w:r>
          </w:p>
        </w:tc>
        <w:tc>
          <w:tcPr>
            <w:tcW w:w="1180" w:type="dxa"/>
          </w:tcPr>
          <w:p w14:paraId="417BE705" w14:textId="662EBFF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08A993E3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170D091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2809915E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220B2753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74B0E4E1" w14:textId="77777777" w:rsidTr="009B1B87">
        <w:tc>
          <w:tcPr>
            <w:tcW w:w="3463" w:type="dxa"/>
          </w:tcPr>
          <w:p w14:paraId="4A462227" w14:textId="327580DA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7F991DFC" w14:textId="427794F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2D0B9D0B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2630868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AE24B6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1640C0B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08C83AE8" w14:textId="77777777" w:rsidTr="009B1B87">
        <w:tc>
          <w:tcPr>
            <w:tcW w:w="3463" w:type="dxa"/>
          </w:tcPr>
          <w:p w14:paraId="4149881F" w14:textId="1AEBB260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180" w:type="dxa"/>
          </w:tcPr>
          <w:p w14:paraId="3CF7D4D2" w14:textId="58C214F7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4C52A03F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117BEDDF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76A7A425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2DD3BF6A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37FE" w:rsidRPr="0013715E" w14:paraId="100FC883" w14:textId="77777777" w:rsidTr="009B1B87">
        <w:tc>
          <w:tcPr>
            <w:tcW w:w="3463" w:type="dxa"/>
          </w:tcPr>
          <w:p w14:paraId="6CE78BC7" w14:textId="77777777" w:rsidR="009937FE" w:rsidRPr="000A3895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Українська мова за</w:t>
            </w:r>
          </w:p>
          <w:p w14:paraId="09EA4B5B" w14:textId="77777777" w:rsidR="009937FE" w:rsidRPr="000A3895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</w:p>
          <w:p w14:paraId="0488941A" w14:textId="7C59917C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06A6574E" w14:textId="2E7F6B50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0A0F0719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1627BDD5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62C6E55E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6764BB3C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37FE" w:rsidRPr="0013715E" w14:paraId="36C72575" w14:textId="77777777" w:rsidTr="009B1B87">
        <w:tc>
          <w:tcPr>
            <w:tcW w:w="3463" w:type="dxa"/>
          </w:tcPr>
          <w:p w14:paraId="488C0801" w14:textId="16EDC459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Юридична психологія</w:t>
            </w:r>
          </w:p>
        </w:tc>
        <w:tc>
          <w:tcPr>
            <w:tcW w:w="1180" w:type="dxa"/>
          </w:tcPr>
          <w:p w14:paraId="3F1BF3F7" w14:textId="3F40D990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00AF676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6677A6F0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5FF5AE34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0E7E5C8C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2202201A" w14:textId="77777777" w:rsidTr="009B1B87">
        <w:tc>
          <w:tcPr>
            <w:tcW w:w="3463" w:type="dxa"/>
          </w:tcPr>
          <w:p w14:paraId="10F4CDA7" w14:textId="1854149F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1A823279" w14:textId="461B1D9A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008E7DE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49DF4FE3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EBB2F02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6627021F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6F3C5223" w14:textId="77777777" w:rsidTr="009B1B87">
        <w:tc>
          <w:tcPr>
            <w:tcW w:w="3463" w:type="dxa"/>
          </w:tcPr>
          <w:p w14:paraId="7FDE6A48" w14:textId="77777777" w:rsidR="009937FE" w:rsidRPr="000A3895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Практикум з загальної</w:t>
            </w:r>
          </w:p>
          <w:p w14:paraId="46965578" w14:textId="12A03EE0" w:rsidR="009937FE" w:rsidRPr="0013715E" w:rsidRDefault="009937FE" w:rsidP="009937F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</w:p>
        </w:tc>
        <w:tc>
          <w:tcPr>
            <w:tcW w:w="1180" w:type="dxa"/>
          </w:tcPr>
          <w:p w14:paraId="1059B623" w14:textId="0C03C238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077B364F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39A615FB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0318E0CE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5FE7DD0F" w:rsidR="009937FE" w:rsidRPr="007C39A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3ECF270A" w14:textId="77777777" w:rsidTr="009B1B87">
        <w:tc>
          <w:tcPr>
            <w:tcW w:w="3463" w:type="dxa"/>
          </w:tcPr>
          <w:p w14:paraId="7504C109" w14:textId="0934D8AA" w:rsidR="009937FE" w:rsidRPr="00F31DAA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180" w:type="dxa"/>
          </w:tcPr>
          <w:p w14:paraId="526E7FB0" w14:textId="0EF4DABA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42561DE" w14:textId="273F7580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928872B" w14:textId="2871CAB3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2D670D7" w14:textId="51211FCB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7B39103" w14:textId="2C82453D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735277C5" w14:textId="77777777" w:rsidTr="009B1B87">
        <w:tc>
          <w:tcPr>
            <w:tcW w:w="3463" w:type="dxa"/>
          </w:tcPr>
          <w:p w14:paraId="00992E5F" w14:textId="07A08B98" w:rsidR="009937FE" w:rsidRPr="00F31DAA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Релігієзнавство</w:t>
            </w:r>
          </w:p>
        </w:tc>
        <w:tc>
          <w:tcPr>
            <w:tcW w:w="1180" w:type="dxa"/>
          </w:tcPr>
          <w:p w14:paraId="0F94B4D4" w14:textId="4B347B81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6E9D2FA" w14:textId="4FC3B0A0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34F9B5F" w14:textId="5BAA07AC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00865E1" w14:textId="6F4F0102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D391E76" w14:textId="5D8DFE2D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7FE" w:rsidRPr="0013715E" w14:paraId="7EAACC8A" w14:textId="77777777" w:rsidTr="009B1B87">
        <w:tc>
          <w:tcPr>
            <w:tcW w:w="3463" w:type="dxa"/>
          </w:tcPr>
          <w:p w14:paraId="645EC5A3" w14:textId="75206455" w:rsidR="009937FE" w:rsidRPr="00F31DAA" w:rsidRDefault="009937FE" w:rsidP="0099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95">
              <w:rPr>
                <w:rFonts w:ascii="Times New Roman" w:hAnsi="Times New Roman" w:cs="Times New Roman"/>
                <w:sz w:val="28"/>
                <w:szCs w:val="28"/>
              </w:rPr>
              <w:t>Соціальна психологія</w:t>
            </w:r>
          </w:p>
        </w:tc>
        <w:tc>
          <w:tcPr>
            <w:tcW w:w="1180" w:type="dxa"/>
          </w:tcPr>
          <w:p w14:paraId="22D0F607" w14:textId="261AB9B9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57B2F07" w14:textId="269C5AAB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1C7FA22" w14:textId="11AA0150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FD3B4FC" w14:textId="3D689931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47D2D7BA" w14:textId="099F5EB1" w:rsidR="009937FE" w:rsidRDefault="009937FE" w:rsidP="0099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A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781D8BFE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501289">
        <w:rPr>
          <w:rFonts w:ascii="Times New Roman" w:hAnsi="Times New Roman" w:cs="Times New Roman"/>
          <w:sz w:val="28"/>
          <w:szCs w:val="28"/>
        </w:rPr>
        <w:t xml:space="preserve">другого року навчання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0E3973">
        <w:rPr>
          <w:rFonts w:ascii="Times New Roman" w:hAnsi="Times New Roman" w:cs="Times New Roman"/>
          <w:sz w:val="28"/>
          <w:szCs w:val="28"/>
        </w:rPr>
        <w:t xml:space="preserve"> </w:t>
      </w:r>
      <w:r w:rsidRPr="00347893">
        <w:rPr>
          <w:rFonts w:ascii="Times New Roman" w:hAnsi="Times New Roman" w:cs="Times New Roman"/>
          <w:sz w:val="28"/>
          <w:szCs w:val="28"/>
        </w:rPr>
        <w:t>семестру 202</w:t>
      </w:r>
      <w:r w:rsidR="007939F9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7939F9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0D362678" w:rsidR="0079571D" w:rsidRPr="0013715E" w:rsidRDefault="00DE0D6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501289">
        <w:rPr>
          <w:rFonts w:ascii="Times New Roman" w:hAnsi="Times New Roman" w:cs="Times New Roman"/>
          <w:sz w:val="28"/>
          <w:szCs w:val="28"/>
        </w:rPr>
        <w:t>8</w:t>
      </w:r>
      <w:r w:rsidR="009937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курсантів 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удосконалення викладання конкретної дисципліни, </w:t>
      </w:r>
      <w:r w:rsidR="00D86609" w:rsidRPr="00DE0D63">
        <w:rPr>
          <w:rFonts w:ascii="Times New Roman" w:hAnsi="Times New Roman" w:cs="Times New Roman"/>
          <w:sz w:val="28"/>
          <w:szCs w:val="28"/>
        </w:rPr>
        <w:t xml:space="preserve"> потрібно звернути увагу на </w:t>
      </w:r>
      <w:r>
        <w:rPr>
          <w:rFonts w:ascii="Times New Roman" w:hAnsi="Times New Roman" w:cs="Times New Roman"/>
          <w:sz w:val="28"/>
          <w:szCs w:val="28"/>
        </w:rPr>
        <w:t xml:space="preserve">побажання </w:t>
      </w:r>
      <w:r w:rsidR="00501289">
        <w:rPr>
          <w:rFonts w:ascii="Times New Roman" w:hAnsi="Times New Roman" w:cs="Times New Roman"/>
          <w:sz w:val="28"/>
          <w:szCs w:val="28"/>
        </w:rPr>
        <w:t>1</w:t>
      </w:r>
      <w:r w:rsidR="009937FE">
        <w:rPr>
          <w:rFonts w:ascii="Times New Roman" w:hAnsi="Times New Roman" w:cs="Times New Roman"/>
          <w:sz w:val="28"/>
          <w:szCs w:val="28"/>
        </w:rPr>
        <w:t>7</w:t>
      </w:r>
      <w:r w:rsidR="00526F8F">
        <w:rPr>
          <w:rFonts w:ascii="Times New Roman" w:hAnsi="Times New Roman" w:cs="Times New Roman"/>
          <w:sz w:val="28"/>
          <w:szCs w:val="28"/>
        </w:rPr>
        <w:t>% опитаних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37FE" w:rsidRPr="009937FE">
        <w:rPr>
          <w:rFonts w:ascii="Times New Roman" w:hAnsi="Times New Roman" w:cs="Times New Roman"/>
          <w:sz w:val="28"/>
          <w:szCs w:val="28"/>
        </w:rPr>
        <w:t xml:space="preserve">Побільше виходів за межі </w:t>
      </w:r>
      <w:r w:rsidR="009937FE">
        <w:rPr>
          <w:rFonts w:ascii="Times New Roman" w:hAnsi="Times New Roman" w:cs="Times New Roman"/>
          <w:sz w:val="28"/>
          <w:szCs w:val="28"/>
        </w:rPr>
        <w:t>А</w:t>
      </w:r>
      <w:r w:rsidR="009937FE" w:rsidRPr="009937FE">
        <w:rPr>
          <w:rFonts w:ascii="Times New Roman" w:hAnsi="Times New Roman" w:cs="Times New Roman"/>
          <w:sz w:val="28"/>
          <w:szCs w:val="28"/>
        </w:rPr>
        <w:t>кадемії для практичного досвіду, спостерігання на певних дисциплінах (психології, філософія, релігієзнавство)</w:t>
      </w:r>
      <w:r w:rsidR="009937FE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1A8F4F30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0675B"/>
    <w:rsid w:val="00010739"/>
    <w:rsid w:val="000170E9"/>
    <w:rsid w:val="00020985"/>
    <w:rsid w:val="000333B8"/>
    <w:rsid w:val="00051779"/>
    <w:rsid w:val="00056E18"/>
    <w:rsid w:val="000707C5"/>
    <w:rsid w:val="00080397"/>
    <w:rsid w:val="00085039"/>
    <w:rsid w:val="000901FC"/>
    <w:rsid w:val="000A3895"/>
    <w:rsid w:val="000A6F6F"/>
    <w:rsid w:val="000A7AF5"/>
    <w:rsid w:val="000C22C9"/>
    <w:rsid w:val="000C555A"/>
    <w:rsid w:val="000D30F5"/>
    <w:rsid w:val="000D75AF"/>
    <w:rsid w:val="000E1206"/>
    <w:rsid w:val="000E3973"/>
    <w:rsid w:val="000E4C9F"/>
    <w:rsid w:val="00102DF4"/>
    <w:rsid w:val="00104A1A"/>
    <w:rsid w:val="00123F08"/>
    <w:rsid w:val="001316FE"/>
    <w:rsid w:val="0013715E"/>
    <w:rsid w:val="0015074E"/>
    <w:rsid w:val="00162E25"/>
    <w:rsid w:val="001655CA"/>
    <w:rsid w:val="00185DF7"/>
    <w:rsid w:val="001870A8"/>
    <w:rsid w:val="00191ADE"/>
    <w:rsid w:val="001A48EE"/>
    <w:rsid w:val="001B1B60"/>
    <w:rsid w:val="001F6909"/>
    <w:rsid w:val="00202FC8"/>
    <w:rsid w:val="00206E5B"/>
    <w:rsid w:val="0021247D"/>
    <w:rsid w:val="00221A00"/>
    <w:rsid w:val="00223B22"/>
    <w:rsid w:val="00246116"/>
    <w:rsid w:val="0024612C"/>
    <w:rsid w:val="00252BBB"/>
    <w:rsid w:val="00253639"/>
    <w:rsid w:val="00262BB5"/>
    <w:rsid w:val="00263096"/>
    <w:rsid w:val="002630B0"/>
    <w:rsid w:val="00267A0E"/>
    <w:rsid w:val="002B5B01"/>
    <w:rsid w:val="002C5836"/>
    <w:rsid w:val="002D01A8"/>
    <w:rsid w:val="002D1A98"/>
    <w:rsid w:val="002D3346"/>
    <w:rsid w:val="002E1A31"/>
    <w:rsid w:val="002E38FA"/>
    <w:rsid w:val="002F11C3"/>
    <w:rsid w:val="002F1787"/>
    <w:rsid w:val="002F22AD"/>
    <w:rsid w:val="002F2B4C"/>
    <w:rsid w:val="00303619"/>
    <w:rsid w:val="00306539"/>
    <w:rsid w:val="00306E5B"/>
    <w:rsid w:val="00325099"/>
    <w:rsid w:val="003251A4"/>
    <w:rsid w:val="00331581"/>
    <w:rsid w:val="00333FA2"/>
    <w:rsid w:val="00336E65"/>
    <w:rsid w:val="00337253"/>
    <w:rsid w:val="00347893"/>
    <w:rsid w:val="00353B7D"/>
    <w:rsid w:val="003613B0"/>
    <w:rsid w:val="00364D3F"/>
    <w:rsid w:val="00371AA4"/>
    <w:rsid w:val="00373657"/>
    <w:rsid w:val="003B6BC0"/>
    <w:rsid w:val="003B6EE2"/>
    <w:rsid w:val="003D5430"/>
    <w:rsid w:val="003E2C19"/>
    <w:rsid w:val="003E379A"/>
    <w:rsid w:val="00402C56"/>
    <w:rsid w:val="004256E5"/>
    <w:rsid w:val="00430F94"/>
    <w:rsid w:val="0043686F"/>
    <w:rsid w:val="00436E1C"/>
    <w:rsid w:val="004450D6"/>
    <w:rsid w:val="00445E47"/>
    <w:rsid w:val="00446BB6"/>
    <w:rsid w:val="00455716"/>
    <w:rsid w:val="00460F25"/>
    <w:rsid w:val="00484BEB"/>
    <w:rsid w:val="00485211"/>
    <w:rsid w:val="004A3338"/>
    <w:rsid w:val="004C182B"/>
    <w:rsid w:val="004C5D6A"/>
    <w:rsid w:val="004D3252"/>
    <w:rsid w:val="004D44B1"/>
    <w:rsid w:val="004E2390"/>
    <w:rsid w:val="004E418B"/>
    <w:rsid w:val="004F1E23"/>
    <w:rsid w:val="004F7DF0"/>
    <w:rsid w:val="00501289"/>
    <w:rsid w:val="00503889"/>
    <w:rsid w:val="00504A81"/>
    <w:rsid w:val="00526F8F"/>
    <w:rsid w:val="005424AA"/>
    <w:rsid w:val="005527A1"/>
    <w:rsid w:val="005569FE"/>
    <w:rsid w:val="00563FE7"/>
    <w:rsid w:val="00565AFC"/>
    <w:rsid w:val="00572792"/>
    <w:rsid w:val="00575F58"/>
    <w:rsid w:val="00582C28"/>
    <w:rsid w:val="00585BF8"/>
    <w:rsid w:val="00593A7E"/>
    <w:rsid w:val="005A4532"/>
    <w:rsid w:val="005A7433"/>
    <w:rsid w:val="005B3F4B"/>
    <w:rsid w:val="005C4D38"/>
    <w:rsid w:val="005C6F76"/>
    <w:rsid w:val="005D309E"/>
    <w:rsid w:val="005E4D5A"/>
    <w:rsid w:val="005F21DE"/>
    <w:rsid w:val="005F4CC8"/>
    <w:rsid w:val="005F7EBA"/>
    <w:rsid w:val="006237F6"/>
    <w:rsid w:val="00632CE2"/>
    <w:rsid w:val="00643892"/>
    <w:rsid w:val="006567FC"/>
    <w:rsid w:val="00657385"/>
    <w:rsid w:val="00664F60"/>
    <w:rsid w:val="0067560B"/>
    <w:rsid w:val="006776CE"/>
    <w:rsid w:val="006823D5"/>
    <w:rsid w:val="00696626"/>
    <w:rsid w:val="006B0E33"/>
    <w:rsid w:val="006D37C5"/>
    <w:rsid w:val="006D75AE"/>
    <w:rsid w:val="006E4F43"/>
    <w:rsid w:val="00720836"/>
    <w:rsid w:val="00721849"/>
    <w:rsid w:val="00722695"/>
    <w:rsid w:val="00723A73"/>
    <w:rsid w:val="0072715D"/>
    <w:rsid w:val="007305DB"/>
    <w:rsid w:val="007310AD"/>
    <w:rsid w:val="007477A2"/>
    <w:rsid w:val="00753FB5"/>
    <w:rsid w:val="00756D65"/>
    <w:rsid w:val="0076020C"/>
    <w:rsid w:val="00783976"/>
    <w:rsid w:val="00790DFD"/>
    <w:rsid w:val="007939F9"/>
    <w:rsid w:val="0079510B"/>
    <w:rsid w:val="0079571D"/>
    <w:rsid w:val="00797AFA"/>
    <w:rsid w:val="007A62E5"/>
    <w:rsid w:val="007B4192"/>
    <w:rsid w:val="007B4394"/>
    <w:rsid w:val="007B68BA"/>
    <w:rsid w:val="007C39AE"/>
    <w:rsid w:val="007C3C94"/>
    <w:rsid w:val="007D6A70"/>
    <w:rsid w:val="007E4C41"/>
    <w:rsid w:val="007E561D"/>
    <w:rsid w:val="00827356"/>
    <w:rsid w:val="00831A64"/>
    <w:rsid w:val="00844B59"/>
    <w:rsid w:val="00856CD4"/>
    <w:rsid w:val="00865B1D"/>
    <w:rsid w:val="00872677"/>
    <w:rsid w:val="008A79AE"/>
    <w:rsid w:val="008C1A85"/>
    <w:rsid w:val="008C459B"/>
    <w:rsid w:val="008C6993"/>
    <w:rsid w:val="008D63CC"/>
    <w:rsid w:val="008D6FB5"/>
    <w:rsid w:val="008E67BA"/>
    <w:rsid w:val="0090187E"/>
    <w:rsid w:val="0093564C"/>
    <w:rsid w:val="0094304E"/>
    <w:rsid w:val="00955E6E"/>
    <w:rsid w:val="00957401"/>
    <w:rsid w:val="009636DB"/>
    <w:rsid w:val="00966065"/>
    <w:rsid w:val="009675F8"/>
    <w:rsid w:val="00981C9E"/>
    <w:rsid w:val="00990B46"/>
    <w:rsid w:val="00990CC4"/>
    <w:rsid w:val="009937FE"/>
    <w:rsid w:val="009A4A60"/>
    <w:rsid w:val="009B07FD"/>
    <w:rsid w:val="009B15BB"/>
    <w:rsid w:val="009E080C"/>
    <w:rsid w:val="009E3D30"/>
    <w:rsid w:val="009E4BEB"/>
    <w:rsid w:val="009F5636"/>
    <w:rsid w:val="009F7FE8"/>
    <w:rsid w:val="00A0195A"/>
    <w:rsid w:val="00A055EF"/>
    <w:rsid w:val="00A05E5F"/>
    <w:rsid w:val="00A06990"/>
    <w:rsid w:val="00A140FD"/>
    <w:rsid w:val="00A30C74"/>
    <w:rsid w:val="00A4646D"/>
    <w:rsid w:val="00A47A84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7A"/>
    <w:rsid w:val="00AA26E8"/>
    <w:rsid w:val="00AA4EDA"/>
    <w:rsid w:val="00AA7677"/>
    <w:rsid w:val="00AD0423"/>
    <w:rsid w:val="00AF1D90"/>
    <w:rsid w:val="00B07F8C"/>
    <w:rsid w:val="00B105B5"/>
    <w:rsid w:val="00B23000"/>
    <w:rsid w:val="00B25262"/>
    <w:rsid w:val="00B32B83"/>
    <w:rsid w:val="00B33A9E"/>
    <w:rsid w:val="00B61AFA"/>
    <w:rsid w:val="00B7111C"/>
    <w:rsid w:val="00B73B02"/>
    <w:rsid w:val="00B86630"/>
    <w:rsid w:val="00BA484E"/>
    <w:rsid w:val="00BB2BA0"/>
    <w:rsid w:val="00BB7092"/>
    <w:rsid w:val="00BD40C1"/>
    <w:rsid w:val="00BE4AD9"/>
    <w:rsid w:val="00BE5B27"/>
    <w:rsid w:val="00BF3E1D"/>
    <w:rsid w:val="00C06A7E"/>
    <w:rsid w:val="00C1741B"/>
    <w:rsid w:val="00C273FE"/>
    <w:rsid w:val="00C33216"/>
    <w:rsid w:val="00C429C9"/>
    <w:rsid w:val="00C641CF"/>
    <w:rsid w:val="00CA70B0"/>
    <w:rsid w:val="00CB6ED0"/>
    <w:rsid w:val="00CC0545"/>
    <w:rsid w:val="00CC0CA1"/>
    <w:rsid w:val="00CC31EF"/>
    <w:rsid w:val="00CD1891"/>
    <w:rsid w:val="00CD4015"/>
    <w:rsid w:val="00CE65C5"/>
    <w:rsid w:val="00CF0F5D"/>
    <w:rsid w:val="00CF2FCF"/>
    <w:rsid w:val="00D03C67"/>
    <w:rsid w:val="00D047DD"/>
    <w:rsid w:val="00D12A98"/>
    <w:rsid w:val="00D13375"/>
    <w:rsid w:val="00D27F6B"/>
    <w:rsid w:val="00D3134B"/>
    <w:rsid w:val="00D35DDF"/>
    <w:rsid w:val="00D368C1"/>
    <w:rsid w:val="00D478B0"/>
    <w:rsid w:val="00D57E30"/>
    <w:rsid w:val="00D61F48"/>
    <w:rsid w:val="00D65BDA"/>
    <w:rsid w:val="00D76A57"/>
    <w:rsid w:val="00D86609"/>
    <w:rsid w:val="00D92D79"/>
    <w:rsid w:val="00D9333F"/>
    <w:rsid w:val="00D969C7"/>
    <w:rsid w:val="00DB0094"/>
    <w:rsid w:val="00DC7005"/>
    <w:rsid w:val="00DE0D63"/>
    <w:rsid w:val="00E0299D"/>
    <w:rsid w:val="00E37553"/>
    <w:rsid w:val="00E41743"/>
    <w:rsid w:val="00E418F5"/>
    <w:rsid w:val="00E43801"/>
    <w:rsid w:val="00E55D10"/>
    <w:rsid w:val="00E55E6D"/>
    <w:rsid w:val="00E55FBA"/>
    <w:rsid w:val="00E65EC7"/>
    <w:rsid w:val="00E6747E"/>
    <w:rsid w:val="00E70CDB"/>
    <w:rsid w:val="00E75A04"/>
    <w:rsid w:val="00E771FD"/>
    <w:rsid w:val="00E77520"/>
    <w:rsid w:val="00E8097D"/>
    <w:rsid w:val="00E844BB"/>
    <w:rsid w:val="00E87229"/>
    <w:rsid w:val="00E963CF"/>
    <w:rsid w:val="00EA1993"/>
    <w:rsid w:val="00EA6B19"/>
    <w:rsid w:val="00EC0C01"/>
    <w:rsid w:val="00EC5B5C"/>
    <w:rsid w:val="00EC67C5"/>
    <w:rsid w:val="00EE2D3F"/>
    <w:rsid w:val="00EE7D69"/>
    <w:rsid w:val="00F031DE"/>
    <w:rsid w:val="00F10815"/>
    <w:rsid w:val="00F16AA5"/>
    <w:rsid w:val="00F21D73"/>
    <w:rsid w:val="00F24EA5"/>
    <w:rsid w:val="00F26C60"/>
    <w:rsid w:val="00F319AA"/>
    <w:rsid w:val="00F31DAA"/>
    <w:rsid w:val="00F375FC"/>
    <w:rsid w:val="00F43E4A"/>
    <w:rsid w:val="00F44858"/>
    <w:rsid w:val="00F455AA"/>
    <w:rsid w:val="00F82EB1"/>
    <w:rsid w:val="00F83EF8"/>
    <w:rsid w:val="00F929DD"/>
    <w:rsid w:val="00FB2B7A"/>
    <w:rsid w:val="00FC5BD0"/>
    <w:rsid w:val="00FD5CF2"/>
    <w:rsid w:val="00FE15DF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4769</Words>
  <Characters>2719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329</cp:revision>
  <dcterms:created xsi:type="dcterms:W3CDTF">2023-05-31T09:17:00Z</dcterms:created>
  <dcterms:modified xsi:type="dcterms:W3CDTF">2024-12-13T07:58:00Z</dcterms:modified>
</cp:coreProperties>
</file>